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4D74" w:rsidRPr="00ED6FE8" w:rsidRDefault="00DF4D74" w:rsidP="00235C72">
      <w:pPr>
        <w:pStyle w:val="CRCoverPage"/>
        <w:tabs>
          <w:tab w:val="right" w:pos="9639"/>
        </w:tabs>
        <w:spacing w:after="0"/>
        <w:jc w:val="both"/>
        <w:rPr>
          <w:b/>
          <w:sz w:val="22"/>
          <w:szCs w:val="22"/>
        </w:rPr>
      </w:pPr>
      <w:bookmarkStart w:id="0" w:name="_Ref399006623"/>
    </w:p>
    <w:p w:rsidR="00526EBE" w:rsidRPr="00AF5DED" w:rsidRDefault="00526EBE" w:rsidP="00235C72">
      <w:pPr>
        <w:pStyle w:val="CRCoverPage"/>
        <w:tabs>
          <w:tab w:val="right" w:pos="9639"/>
        </w:tabs>
        <w:spacing w:after="0"/>
        <w:jc w:val="both"/>
        <w:rPr>
          <w:b/>
          <w:sz w:val="22"/>
          <w:szCs w:val="22"/>
        </w:rPr>
      </w:pPr>
      <w:r w:rsidRPr="00ED6FE8">
        <w:rPr>
          <w:b/>
          <w:sz w:val="22"/>
          <w:szCs w:val="22"/>
        </w:rPr>
        <w:t>3GPP TSG-RAN WG4 Meeting #</w:t>
      </w:r>
      <w:r w:rsidR="00076E28">
        <w:rPr>
          <w:b/>
          <w:sz w:val="22"/>
          <w:szCs w:val="22"/>
        </w:rPr>
        <w:t>10</w:t>
      </w:r>
      <w:r w:rsidR="00800E29">
        <w:rPr>
          <w:b/>
          <w:sz w:val="22"/>
          <w:szCs w:val="22"/>
        </w:rPr>
        <w:t>9</w:t>
      </w:r>
      <w:r w:rsidRPr="00ED6FE8">
        <w:rPr>
          <w:b/>
          <w:i/>
          <w:sz w:val="22"/>
          <w:szCs w:val="22"/>
          <w:lang w:val="en-US"/>
        </w:rPr>
        <w:tab/>
      </w:r>
      <w:r w:rsidR="00A35CAD" w:rsidRPr="00A35CAD">
        <w:rPr>
          <w:b/>
          <w:sz w:val="22"/>
          <w:szCs w:val="22"/>
        </w:rPr>
        <w:t>R4-2319243</w:t>
      </w:r>
      <w:bookmarkStart w:id="1" w:name="_GoBack"/>
      <w:bookmarkEnd w:id="1"/>
    </w:p>
    <w:p w:rsidR="00F57682" w:rsidRDefault="00E5153E" w:rsidP="00F57682">
      <w:pPr>
        <w:pStyle w:val="aff1"/>
        <w:tabs>
          <w:tab w:val="right" w:pos="9781"/>
          <w:tab w:val="right" w:pos="13323"/>
        </w:tabs>
        <w:jc w:val="both"/>
        <w:outlineLvl w:val="0"/>
        <w:rPr>
          <w:sz w:val="22"/>
          <w:szCs w:val="22"/>
        </w:rPr>
      </w:pPr>
      <w:r>
        <w:fldChar w:fldCharType="begin"/>
      </w:r>
      <w:r>
        <w:instrText xml:space="preserve"> HYPERLINK "https://www.3gpp.org/Specification-Groups/" \t "_blank" </w:instrText>
      </w:r>
      <w:r>
        <w:fldChar w:fldCharType="separate"/>
      </w:r>
      <w:r w:rsidR="00960C8C">
        <w:rPr>
          <w:sz w:val="22"/>
          <w:szCs w:val="22"/>
        </w:rPr>
        <w:t>Chicago</w:t>
      </w:r>
      <w:r>
        <w:rPr>
          <w:sz w:val="22"/>
          <w:szCs w:val="22"/>
        </w:rPr>
        <w:fldChar w:fldCharType="end"/>
      </w:r>
      <w:r w:rsidR="00F57682" w:rsidRPr="00540754">
        <w:rPr>
          <w:sz w:val="22"/>
          <w:szCs w:val="22"/>
        </w:rPr>
        <w:t xml:space="preserve">, </w:t>
      </w:r>
      <w:r w:rsidR="00960C8C">
        <w:rPr>
          <w:sz w:val="22"/>
          <w:szCs w:val="22"/>
        </w:rPr>
        <w:t>U.S.A.</w:t>
      </w:r>
      <w:r w:rsidR="00F57682">
        <w:rPr>
          <w:sz w:val="22"/>
          <w:szCs w:val="22"/>
        </w:rPr>
        <w:t xml:space="preserve">, </w:t>
      </w:r>
      <w:r w:rsidR="00960C8C">
        <w:rPr>
          <w:sz w:val="22"/>
          <w:szCs w:val="22"/>
        </w:rPr>
        <w:t>Nov</w:t>
      </w:r>
      <w:r w:rsidR="008060D5">
        <w:rPr>
          <w:sz w:val="22"/>
          <w:szCs w:val="22"/>
        </w:rPr>
        <w:t>.</w:t>
      </w:r>
      <w:r w:rsidR="00F57682">
        <w:rPr>
          <w:sz w:val="22"/>
          <w:szCs w:val="22"/>
        </w:rPr>
        <w:t xml:space="preserve"> </w:t>
      </w:r>
      <w:r w:rsidR="00960C8C">
        <w:rPr>
          <w:sz w:val="22"/>
          <w:szCs w:val="22"/>
        </w:rPr>
        <w:t>13</w:t>
      </w:r>
      <w:r w:rsidR="00F57682">
        <w:rPr>
          <w:sz w:val="22"/>
          <w:szCs w:val="22"/>
        </w:rPr>
        <w:t>-</w:t>
      </w:r>
      <w:r w:rsidR="008060D5">
        <w:rPr>
          <w:sz w:val="22"/>
          <w:szCs w:val="22"/>
        </w:rPr>
        <w:t>1</w:t>
      </w:r>
      <w:r w:rsidR="00960C8C">
        <w:rPr>
          <w:sz w:val="22"/>
          <w:szCs w:val="22"/>
        </w:rPr>
        <w:t>7</w:t>
      </w:r>
      <w:r w:rsidR="00F57682">
        <w:rPr>
          <w:sz w:val="22"/>
          <w:szCs w:val="22"/>
        </w:rPr>
        <w:t>,</w:t>
      </w:r>
      <w:r w:rsidR="00F57682" w:rsidRPr="003E7DB2">
        <w:rPr>
          <w:sz w:val="22"/>
          <w:szCs w:val="22"/>
        </w:rPr>
        <w:t xml:space="preserve"> 202</w:t>
      </w:r>
      <w:r w:rsidR="00F57682">
        <w:rPr>
          <w:sz w:val="22"/>
          <w:szCs w:val="22"/>
        </w:rPr>
        <w:t>3</w:t>
      </w:r>
    </w:p>
    <w:p w:rsidR="00526EBE" w:rsidRPr="00ED6FE8" w:rsidRDefault="00526EBE" w:rsidP="00E7543D">
      <w:pPr>
        <w:tabs>
          <w:tab w:val="left" w:pos="1985"/>
        </w:tabs>
        <w:spacing w:before="120"/>
        <w:jc w:val="both"/>
        <w:rPr>
          <w:sz w:val="22"/>
          <w:szCs w:val="22"/>
        </w:rPr>
      </w:pPr>
      <w:r w:rsidRPr="00ED6FE8">
        <w:rPr>
          <w:rFonts w:ascii="Arial" w:hAnsi="Arial" w:cs="Arial"/>
          <w:b/>
          <w:sz w:val="22"/>
          <w:szCs w:val="22"/>
        </w:rPr>
        <w:t xml:space="preserve">Source: </w:t>
      </w:r>
      <w:r w:rsidRPr="00ED6FE8">
        <w:rPr>
          <w:rFonts w:ascii="Arial" w:hAnsi="Arial" w:cs="Arial"/>
          <w:b/>
          <w:sz w:val="22"/>
          <w:szCs w:val="22"/>
        </w:rPr>
        <w:tab/>
      </w:r>
      <w:r w:rsidRPr="00ED6FE8">
        <w:rPr>
          <w:rFonts w:ascii="Arial" w:hAnsi="Arial" w:cs="Arial"/>
          <w:sz w:val="22"/>
          <w:szCs w:val="22"/>
        </w:rPr>
        <w:t>vivo</w:t>
      </w:r>
    </w:p>
    <w:p w:rsidR="00526EBE" w:rsidRPr="00ED6FE8" w:rsidRDefault="00526EBE" w:rsidP="00235C72">
      <w:pPr>
        <w:ind w:left="1985" w:hanging="1985"/>
        <w:jc w:val="both"/>
        <w:rPr>
          <w:sz w:val="22"/>
          <w:szCs w:val="22"/>
        </w:rPr>
      </w:pPr>
      <w:r w:rsidRPr="00ED6FE8">
        <w:rPr>
          <w:rFonts w:ascii="Arial" w:hAnsi="Arial" w:cs="Arial"/>
          <w:b/>
          <w:sz w:val="22"/>
          <w:szCs w:val="22"/>
        </w:rPr>
        <w:t>Title:</w:t>
      </w:r>
      <w:r w:rsidRPr="00ED6FE8">
        <w:rPr>
          <w:rFonts w:ascii="Arial" w:hAnsi="Arial" w:cs="Arial"/>
          <w:sz w:val="22"/>
          <w:szCs w:val="22"/>
        </w:rPr>
        <w:t xml:space="preserve"> </w:t>
      </w:r>
      <w:r w:rsidRPr="00ED6FE8">
        <w:rPr>
          <w:rFonts w:ascii="Arial" w:hAnsi="Arial" w:cs="Arial"/>
          <w:sz w:val="22"/>
          <w:szCs w:val="22"/>
        </w:rPr>
        <w:tab/>
      </w:r>
      <w:r w:rsidR="003A0910" w:rsidRPr="003A0910">
        <w:rPr>
          <w:rFonts w:ascii="Arial" w:hAnsi="Arial" w:cs="Arial"/>
          <w:sz w:val="22"/>
          <w:szCs w:val="22"/>
        </w:rPr>
        <w:t>Discussion on RRM performance requirements for MUSIM</w:t>
      </w:r>
    </w:p>
    <w:p w:rsidR="00BF59BF" w:rsidRPr="00BF59BF" w:rsidRDefault="00526EBE" w:rsidP="00BF59BF">
      <w:pPr>
        <w:suppressAutoHyphens w:val="0"/>
        <w:overflowPunct/>
        <w:autoSpaceDE/>
        <w:spacing w:after="0"/>
        <w:jc w:val="both"/>
        <w:textAlignment w:val="auto"/>
        <w:rPr>
          <w:rFonts w:ascii="Calibri" w:eastAsia="Times New Roman" w:hAnsi="Calibri" w:cs="Calibri"/>
          <w:color w:val="000000"/>
          <w:sz w:val="22"/>
          <w:szCs w:val="22"/>
        </w:rPr>
      </w:pPr>
      <w:r w:rsidRPr="00ED6FE8">
        <w:rPr>
          <w:rFonts w:ascii="Arial" w:hAnsi="Arial" w:cs="Arial"/>
          <w:b/>
          <w:sz w:val="22"/>
          <w:szCs w:val="22"/>
          <w:lang w:val="en-US"/>
        </w:rPr>
        <w:t>Agen</w:t>
      </w:r>
      <w:r w:rsidRPr="00ED6FE8">
        <w:rPr>
          <w:rFonts w:ascii="Arial" w:hAnsi="Arial" w:cs="Arial" w:hint="eastAsia"/>
          <w:b/>
          <w:sz w:val="22"/>
          <w:szCs w:val="22"/>
          <w:lang w:val="en-US"/>
        </w:rPr>
        <w:t>d</w:t>
      </w:r>
      <w:r w:rsidRPr="00ED6FE8">
        <w:rPr>
          <w:rFonts w:ascii="Arial" w:hAnsi="Arial" w:cs="Arial"/>
          <w:b/>
          <w:sz w:val="22"/>
          <w:szCs w:val="22"/>
          <w:lang w:val="en-US"/>
        </w:rPr>
        <w:t>a Item:</w:t>
      </w:r>
      <w:r w:rsidRPr="00ED6FE8">
        <w:rPr>
          <w:rFonts w:ascii="Arial" w:hAnsi="Arial" w:cs="Arial"/>
          <w:sz w:val="22"/>
          <w:szCs w:val="22"/>
          <w:lang w:val="en-US"/>
        </w:rPr>
        <w:tab/>
      </w:r>
      <w:r w:rsidR="00BF59BF">
        <w:rPr>
          <w:rFonts w:ascii="Arial" w:hAnsi="Arial" w:cs="Arial"/>
          <w:sz w:val="22"/>
          <w:szCs w:val="22"/>
          <w:lang w:val="en-US"/>
        </w:rPr>
        <w:tab/>
      </w:r>
      <w:r w:rsidR="00BF59BF">
        <w:rPr>
          <w:rFonts w:ascii="Arial" w:hAnsi="Arial" w:cs="Arial"/>
          <w:sz w:val="22"/>
          <w:szCs w:val="22"/>
          <w:lang w:val="en-US"/>
        </w:rPr>
        <w:tab/>
      </w:r>
      <w:r w:rsidR="009F3AD2">
        <w:rPr>
          <w:rFonts w:ascii="Arial" w:hAnsi="Arial" w:cs="Arial"/>
          <w:sz w:val="22"/>
          <w:szCs w:val="22"/>
          <w:lang w:val="en-US"/>
        </w:rPr>
        <w:t>8</w:t>
      </w:r>
      <w:r w:rsidR="00E172DF">
        <w:rPr>
          <w:rFonts w:ascii="Arial" w:hAnsi="Arial" w:cs="Arial"/>
          <w:sz w:val="22"/>
          <w:szCs w:val="22"/>
          <w:lang w:val="en-US"/>
        </w:rPr>
        <w:t>.</w:t>
      </w:r>
      <w:r w:rsidR="00180162">
        <w:rPr>
          <w:rFonts w:ascii="Arial" w:hAnsi="Arial" w:cs="Arial"/>
          <w:sz w:val="22"/>
          <w:szCs w:val="22"/>
          <w:lang w:val="en-US"/>
        </w:rPr>
        <w:t>25</w:t>
      </w:r>
      <w:r w:rsidR="00E172DF">
        <w:rPr>
          <w:rFonts w:ascii="Arial" w:hAnsi="Arial" w:cs="Arial"/>
          <w:sz w:val="22"/>
          <w:szCs w:val="22"/>
          <w:lang w:val="en-US"/>
        </w:rPr>
        <w:t>.</w:t>
      </w:r>
      <w:r w:rsidR="008E6714">
        <w:rPr>
          <w:rFonts w:ascii="Arial" w:hAnsi="Arial" w:cs="Arial"/>
          <w:sz w:val="22"/>
          <w:szCs w:val="22"/>
          <w:lang w:val="en-US"/>
        </w:rPr>
        <w:t>3</w:t>
      </w:r>
    </w:p>
    <w:p w:rsidR="00526EBE" w:rsidRPr="00ED6FE8" w:rsidRDefault="00526EBE" w:rsidP="00BF59BF">
      <w:pPr>
        <w:ind w:left="1985" w:hanging="1985"/>
        <w:jc w:val="both"/>
        <w:rPr>
          <w:sz w:val="22"/>
          <w:szCs w:val="22"/>
        </w:rPr>
      </w:pPr>
      <w:r w:rsidRPr="00ED6FE8">
        <w:rPr>
          <w:rFonts w:ascii="Arial" w:hAnsi="Arial" w:cs="Arial"/>
          <w:b/>
          <w:sz w:val="22"/>
          <w:szCs w:val="22"/>
        </w:rPr>
        <w:t>Document for:</w:t>
      </w:r>
      <w:r w:rsidRPr="00ED6FE8">
        <w:rPr>
          <w:rFonts w:ascii="Arial" w:hAnsi="Arial" w:cs="Arial"/>
          <w:sz w:val="22"/>
          <w:szCs w:val="22"/>
        </w:rPr>
        <w:tab/>
        <w:t>Discussion</w:t>
      </w:r>
    </w:p>
    <w:bookmarkEnd w:id="0"/>
    <w:p w:rsidR="00526EBE" w:rsidRPr="00FA0EE8" w:rsidRDefault="00526EBE" w:rsidP="00235C72">
      <w:pPr>
        <w:pStyle w:val="1"/>
        <w:jc w:val="both"/>
        <w:rPr>
          <w:sz w:val="28"/>
          <w:szCs w:val="22"/>
        </w:rPr>
      </w:pPr>
      <w:r w:rsidRPr="00FA0EE8">
        <w:rPr>
          <w:rFonts w:eastAsia="宋体" w:hint="eastAsia"/>
          <w:sz w:val="28"/>
          <w:szCs w:val="22"/>
        </w:rPr>
        <w:t>Introduction</w:t>
      </w:r>
    </w:p>
    <w:p w:rsidR="001E40B1" w:rsidRDefault="003007C1" w:rsidP="00925E1E">
      <w:pPr>
        <w:spacing w:after="120"/>
        <w:contextualSpacing/>
        <w:jc w:val="both"/>
        <w:textAlignment w:val="auto"/>
        <w:rPr>
          <w:color w:val="000000"/>
          <w:sz w:val="22"/>
          <w:szCs w:val="22"/>
          <w:lang w:val="en-US"/>
        </w:rPr>
      </w:pPr>
      <w:r>
        <w:rPr>
          <w:color w:val="000000"/>
          <w:sz w:val="22"/>
          <w:szCs w:val="22"/>
          <w:lang w:val="en-US"/>
        </w:rPr>
        <w:t>At RAN</w:t>
      </w:r>
      <w:r w:rsidR="0045638C">
        <w:rPr>
          <w:color w:val="000000"/>
          <w:sz w:val="22"/>
          <w:szCs w:val="22"/>
          <w:lang w:val="en-US"/>
        </w:rPr>
        <w:t xml:space="preserve"> </w:t>
      </w:r>
      <w:r w:rsidR="00F7287B">
        <w:rPr>
          <w:color w:val="000000"/>
          <w:sz w:val="22"/>
          <w:szCs w:val="22"/>
          <w:lang w:val="en-US"/>
        </w:rPr>
        <w:t>9</w:t>
      </w:r>
      <w:r w:rsidR="0052051E">
        <w:rPr>
          <w:color w:val="000000"/>
          <w:sz w:val="22"/>
          <w:szCs w:val="22"/>
          <w:lang w:val="en-US"/>
        </w:rPr>
        <w:t>5</w:t>
      </w:r>
      <w:r w:rsidR="00FE648A">
        <w:rPr>
          <w:color w:val="000000"/>
          <w:sz w:val="22"/>
          <w:szCs w:val="22"/>
          <w:lang w:val="en-US"/>
        </w:rPr>
        <w:t xml:space="preserve"> meeting </w:t>
      </w:r>
      <w:r w:rsidR="00F7287B">
        <w:rPr>
          <w:color w:val="000000"/>
          <w:sz w:val="22"/>
          <w:szCs w:val="22"/>
          <w:lang w:val="en-US"/>
        </w:rPr>
        <w:t xml:space="preserve">the </w:t>
      </w:r>
      <w:r w:rsidR="00151D16">
        <w:rPr>
          <w:color w:val="000000"/>
          <w:sz w:val="22"/>
          <w:szCs w:val="22"/>
          <w:lang w:val="en-US"/>
        </w:rPr>
        <w:t xml:space="preserve">revised </w:t>
      </w:r>
      <w:r w:rsidR="00F7287B">
        <w:rPr>
          <w:color w:val="000000"/>
          <w:sz w:val="22"/>
          <w:szCs w:val="22"/>
          <w:lang w:val="en-US"/>
        </w:rPr>
        <w:t>WI “</w:t>
      </w:r>
      <w:r w:rsidR="00151D16" w:rsidRPr="00850DCA">
        <w:t>Dual Transmission/Reception (Tx/Rx) Multi-S</w:t>
      </w:r>
      <w:r w:rsidR="00151D16" w:rsidRPr="00EE7623">
        <w:t>IM for NR</w:t>
      </w:r>
      <w:r w:rsidR="00F7287B">
        <w:rPr>
          <w:color w:val="000000"/>
          <w:sz w:val="22"/>
          <w:szCs w:val="22"/>
          <w:lang w:val="en-US"/>
        </w:rPr>
        <w:t>” [1] was approved</w:t>
      </w:r>
      <w:r w:rsidR="00B03911">
        <w:rPr>
          <w:color w:val="000000"/>
          <w:sz w:val="22"/>
          <w:szCs w:val="22"/>
          <w:lang w:val="en-US"/>
        </w:rPr>
        <w:t xml:space="preserve">. </w:t>
      </w:r>
      <w:r w:rsidR="001E40B1" w:rsidRPr="007B313D">
        <w:rPr>
          <w:color w:val="000000"/>
          <w:sz w:val="22"/>
          <w:szCs w:val="22"/>
          <w:lang w:val="en-US"/>
        </w:rPr>
        <w:t xml:space="preserve">The </w:t>
      </w:r>
      <w:r w:rsidR="001E40B1">
        <w:rPr>
          <w:color w:val="000000"/>
          <w:sz w:val="22"/>
          <w:szCs w:val="22"/>
          <w:lang w:val="en-US"/>
        </w:rPr>
        <w:t xml:space="preserve">objectives are: </w:t>
      </w:r>
    </w:p>
    <w:p w:rsidR="00F7421F" w:rsidRDefault="00F7421F" w:rsidP="00925E1E">
      <w:pPr>
        <w:spacing w:after="120"/>
        <w:contextualSpacing/>
        <w:jc w:val="both"/>
        <w:textAlignment w:val="auto"/>
        <w:rPr>
          <w:color w:val="000000"/>
          <w:sz w:val="22"/>
          <w:szCs w:val="22"/>
          <w:lang w:val="en-US"/>
        </w:rPr>
      </w:pPr>
    </w:p>
    <w:p w:rsidR="00F54B65" w:rsidRPr="00965151" w:rsidRDefault="003145CE" w:rsidP="003145CE">
      <w:pPr>
        <w:spacing w:after="0"/>
        <w:rPr>
          <w:bCs/>
          <w:lang w:val="ru-RU"/>
        </w:rPr>
      </w:pPr>
      <w:r>
        <w:rPr>
          <w:bCs/>
          <w:lang w:val="ru-RU"/>
        </w:rPr>
        <w:t>1. E</w:t>
      </w:r>
      <w:r w:rsidR="00F54B65" w:rsidRPr="00965151">
        <w:rPr>
          <w:bCs/>
          <w:lang w:val="ru-RU"/>
        </w:rPr>
        <w:t>nhancements for MUSIM procedures to operate in RRC_CONNECTED state simultaneously in NW A and NW B. [RAN2, RAN3, RAN4].</w:t>
      </w:r>
    </w:p>
    <w:p w:rsidR="00F54B65" w:rsidRDefault="00F54B65" w:rsidP="00630DF9">
      <w:pPr>
        <w:numPr>
          <w:ilvl w:val="0"/>
          <w:numId w:val="24"/>
        </w:numPr>
        <w:suppressAutoHyphens w:val="0"/>
        <w:autoSpaceDN w:val="0"/>
        <w:adjustRightInd w:val="0"/>
        <w:spacing w:after="0"/>
        <w:rPr>
          <w:bCs/>
        </w:rPr>
      </w:pPr>
      <w:r w:rsidRPr="00DA2A7D">
        <w:rPr>
          <w:bCs/>
        </w:rPr>
        <w:t>Specify mechanism to indicate preference on temporary UE capability restriction</w:t>
      </w:r>
      <w:r>
        <w:rPr>
          <w:bCs/>
        </w:rPr>
        <w:t xml:space="preserve"> and removal of </w:t>
      </w:r>
      <w:r w:rsidRPr="00DA2A7D">
        <w:rPr>
          <w:bCs/>
        </w:rPr>
        <w:t xml:space="preserve">restriction (e.g. capability update, release of cells, (de)activation of configured resources) with NW A when UE </w:t>
      </w:r>
      <w:r>
        <w:rPr>
          <w:bCs/>
        </w:rPr>
        <w:t xml:space="preserve">needs transmission or reception (e.g., </w:t>
      </w:r>
      <w:r w:rsidRPr="00DA2A7D">
        <w:rPr>
          <w:bCs/>
        </w:rPr>
        <w:t>start/stop connecti</w:t>
      </w:r>
      <w:r>
        <w:rPr>
          <w:bCs/>
        </w:rPr>
        <w:t>on</w:t>
      </w:r>
      <w:r w:rsidRPr="00DA2A7D">
        <w:rPr>
          <w:bCs/>
        </w:rPr>
        <w:t xml:space="preserve"> to NW B</w:t>
      </w:r>
      <w:r>
        <w:rPr>
          <w:bCs/>
        </w:rPr>
        <w:t xml:space="preserve">) </w:t>
      </w:r>
      <w:r w:rsidRPr="00DA2A7D">
        <w:rPr>
          <w:bCs/>
        </w:rPr>
        <w:t>for MUSIM purpose</w:t>
      </w:r>
    </w:p>
    <w:p w:rsidR="00F54B65" w:rsidRDefault="00F54B65" w:rsidP="00630DF9">
      <w:pPr>
        <w:numPr>
          <w:ilvl w:val="0"/>
          <w:numId w:val="24"/>
        </w:numPr>
        <w:suppressAutoHyphens w:val="0"/>
        <w:autoSpaceDN w:val="0"/>
        <w:adjustRightInd w:val="0"/>
        <w:spacing w:after="0"/>
        <w:rPr>
          <w:bCs/>
        </w:rPr>
      </w:pPr>
      <w:r w:rsidRPr="00DA2A7D">
        <w:rPr>
          <w:b/>
        </w:rPr>
        <w:t>RAT Concurrency:</w:t>
      </w:r>
      <w:r w:rsidRPr="00DA2A7D">
        <w:rPr>
          <w:bCs/>
        </w:rPr>
        <w:t xml:space="preserve"> Network A is NR SA (with CA) or NR DC. Network B can either be LTE or NR.</w:t>
      </w:r>
    </w:p>
    <w:p w:rsidR="00F54B65" w:rsidRPr="00DA2A7D" w:rsidRDefault="00F54B65" w:rsidP="00630DF9">
      <w:pPr>
        <w:numPr>
          <w:ilvl w:val="0"/>
          <w:numId w:val="24"/>
        </w:numPr>
        <w:suppressAutoHyphens w:val="0"/>
        <w:autoSpaceDN w:val="0"/>
        <w:adjustRightInd w:val="0"/>
        <w:spacing w:after="0"/>
        <w:rPr>
          <w:bCs/>
        </w:rPr>
      </w:pPr>
      <w:r w:rsidRPr="00DA2A7D">
        <w:rPr>
          <w:b/>
        </w:rPr>
        <w:t>Applicable UE architecture:</w:t>
      </w:r>
      <w:r w:rsidRPr="00DA2A7D">
        <w:rPr>
          <w:bCs/>
        </w:rPr>
        <w:t xml:space="preserve"> Dual-RX/Dual-TX UE</w:t>
      </w:r>
    </w:p>
    <w:p w:rsidR="00F54B65" w:rsidRDefault="00F54B65" w:rsidP="00F54B65">
      <w:pPr>
        <w:spacing w:after="0"/>
        <w:rPr>
          <w:bCs/>
        </w:rPr>
      </w:pPr>
    </w:p>
    <w:p w:rsidR="00F54B65" w:rsidRDefault="00F54B65" w:rsidP="00F54B65">
      <w:pPr>
        <w:spacing w:after="0"/>
        <w:ind w:firstLine="360"/>
        <w:rPr>
          <w:bCs/>
        </w:rPr>
      </w:pPr>
      <w:r w:rsidRPr="00DA2A7D">
        <w:rPr>
          <w:bCs/>
        </w:rPr>
        <w:t>The work item shall identify whether the WI will have RAN3 or RAN4 impacts by RAN#99 [</w:t>
      </w:r>
      <w:r w:rsidRPr="00A1539E">
        <w:t>RAN2</w:t>
      </w:r>
      <w:r w:rsidRPr="00DA2A7D">
        <w:rPr>
          <w:bCs/>
        </w:rPr>
        <w:t>].</w:t>
      </w:r>
    </w:p>
    <w:p w:rsidR="00F54B65" w:rsidRDefault="00F54B65" w:rsidP="00F54B65">
      <w:pPr>
        <w:spacing w:after="0"/>
        <w:rPr>
          <w:bCs/>
        </w:rPr>
      </w:pPr>
    </w:p>
    <w:p w:rsidR="00F54B65" w:rsidRPr="00336314" w:rsidRDefault="00F54B65" w:rsidP="00F54B65">
      <w:pPr>
        <w:spacing w:after="0"/>
        <w:rPr>
          <w:bCs/>
        </w:rPr>
      </w:pPr>
      <w:r>
        <w:rPr>
          <w:bCs/>
          <w:lang w:val="ru-RU"/>
        </w:rPr>
        <w:t xml:space="preserve">2. </w:t>
      </w:r>
      <w:r w:rsidRPr="00336314">
        <w:rPr>
          <w:bCs/>
        </w:rPr>
        <w:t>Define RRM requirements for Rel-17 MUSIM gaps [RAN4, RAN2]</w:t>
      </w:r>
    </w:p>
    <w:p w:rsidR="00F54B65" w:rsidRPr="00C5306B" w:rsidRDefault="00F54B65" w:rsidP="00630DF9">
      <w:pPr>
        <w:numPr>
          <w:ilvl w:val="0"/>
          <w:numId w:val="25"/>
        </w:numPr>
        <w:suppressAutoHyphens w:val="0"/>
        <w:autoSpaceDN w:val="0"/>
        <w:adjustRightInd w:val="0"/>
        <w:spacing w:after="120"/>
        <w:rPr>
          <w:lang w:val="en-US"/>
        </w:rPr>
      </w:pPr>
      <w:r w:rsidRPr="00C5306B">
        <w:rPr>
          <w:rFonts w:eastAsia="Times New Roman"/>
        </w:rPr>
        <w:t>Define RRM requirements for Rel-17 MUSIM gaps [RAN4, RAN2]</w:t>
      </w:r>
    </w:p>
    <w:p w:rsidR="00F54B65" w:rsidRPr="00C5306B" w:rsidRDefault="00F54B65" w:rsidP="00630DF9">
      <w:pPr>
        <w:numPr>
          <w:ilvl w:val="1"/>
          <w:numId w:val="25"/>
        </w:numPr>
        <w:suppressAutoHyphens w:val="0"/>
        <w:autoSpaceDN w:val="0"/>
        <w:adjustRightInd w:val="0"/>
        <w:spacing w:after="120"/>
        <w:rPr>
          <w:lang w:val="en-US"/>
        </w:rPr>
      </w:pPr>
      <w:r w:rsidRPr="00C5306B">
        <w:rPr>
          <w:rFonts w:eastAsia="Times New Roman"/>
        </w:rPr>
        <w:t xml:space="preserve">The following MUSIM gap requirements are considered </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Measurements in Network A</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Measurements in Network B in RRC idle/inactive</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lang w:val="en-US"/>
        </w:rPr>
        <w:t>Note: it is up to RAN4 decision whether to define requirements for Network B.</w:t>
      </w:r>
    </w:p>
    <w:p w:rsidR="00F54B65" w:rsidRPr="00C5306B" w:rsidRDefault="00F54B65" w:rsidP="00630DF9">
      <w:pPr>
        <w:numPr>
          <w:ilvl w:val="1"/>
          <w:numId w:val="25"/>
        </w:numPr>
        <w:suppressAutoHyphens w:val="0"/>
        <w:autoSpaceDN w:val="0"/>
        <w:adjustRightInd w:val="0"/>
        <w:spacing w:after="120"/>
        <w:rPr>
          <w:lang w:val="en-US"/>
        </w:rPr>
      </w:pPr>
      <w:r w:rsidRPr="00C5306B">
        <w:rPr>
          <w:rFonts w:eastAsia="Times New Roman"/>
        </w:rPr>
        <w:t>Identify and specify, if needed, solutions for MUSIM gap collision handling for the following cases [RAN4, RAN2]</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Case 1: Collisions between MUSIM gap and legacy measurement gap (i.e., Rel-15 to Rel-17 measurement gaps)</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Case 2: Collisions between MUSIM gap and SMTC</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Case 3: Collisions between different MUSIM gaps</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Note: RAN2 work can be triggered by RAN4 LS only, if needed</w:t>
      </w:r>
    </w:p>
    <w:p w:rsidR="00F54B65" w:rsidRPr="00C5306B" w:rsidRDefault="00F54B65" w:rsidP="00630DF9">
      <w:pPr>
        <w:numPr>
          <w:ilvl w:val="1"/>
          <w:numId w:val="25"/>
        </w:numPr>
        <w:suppressAutoHyphens w:val="0"/>
        <w:autoSpaceDN w:val="0"/>
        <w:adjustRightInd w:val="0"/>
        <w:spacing w:after="120"/>
        <w:rPr>
          <w:lang w:val="en-US"/>
        </w:rPr>
      </w:pPr>
      <w:r w:rsidRPr="00C5306B">
        <w:rPr>
          <w:rFonts w:eastAsia="Times New Roman"/>
        </w:rPr>
        <w:t>Identify impacts on L1 measurements, RLM/BFD and L3 measurements and specify corresponding UE requirements, if necessary, when MUSIM gap(s) are configured, for the following scenarios [RAN4]</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Only MUSIM gap(s) are configured</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MUSIM gap(s) and legacy measurement gap are configured</w:t>
      </w:r>
    </w:p>
    <w:p w:rsidR="00F54B65" w:rsidRPr="00C5306B" w:rsidRDefault="00F54B65" w:rsidP="00630DF9">
      <w:pPr>
        <w:numPr>
          <w:ilvl w:val="1"/>
          <w:numId w:val="25"/>
        </w:numPr>
        <w:suppressAutoHyphens w:val="0"/>
        <w:autoSpaceDN w:val="0"/>
        <w:adjustRightInd w:val="0"/>
        <w:spacing w:after="120"/>
        <w:rPr>
          <w:i/>
          <w:iCs/>
          <w:lang w:val="en-US"/>
        </w:rPr>
      </w:pPr>
      <w:r w:rsidRPr="00C5306B">
        <w:rPr>
          <w:rFonts w:eastAsia="Times New Roman"/>
        </w:rPr>
        <w:t>Note: requirements are applicable to MUSIM gaps defined in Rel-17 MUSIM WI (LTE_NR_MUSIM) </w:t>
      </w:r>
    </w:p>
    <w:p w:rsidR="00D45681" w:rsidRPr="001C326F" w:rsidRDefault="003265D8" w:rsidP="001C326F">
      <w:r>
        <w:t xml:space="preserve">In [2], the performance part should start at RAN4 109 meeting and in this </w:t>
      </w:r>
      <w:proofErr w:type="gramStart"/>
      <w:r w:rsidR="00A1539E">
        <w:t>contribution</w:t>
      </w:r>
      <w:proofErr w:type="gramEnd"/>
      <w:r>
        <w:t xml:space="preserve"> we provide our initial considerations on how to define test cases for Rel-18 MUSIM.</w:t>
      </w:r>
    </w:p>
    <w:p w:rsidR="00526EBE" w:rsidRDefault="00526EBE" w:rsidP="00235C72">
      <w:pPr>
        <w:pStyle w:val="1"/>
        <w:jc w:val="both"/>
        <w:rPr>
          <w:rFonts w:eastAsia="宋体"/>
          <w:sz w:val="28"/>
          <w:szCs w:val="22"/>
        </w:rPr>
      </w:pPr>
      <w:r w:rsidRPr="0027694E">
        <w:rPr>
          <w:rFonts w:eastAsia="宋体"/>
          <w:sz w:val="28"/>
          <w:szCs w:val="22"/>
        </w:rPr>
        <w:lastRenderedPageBreak/>
        <w:t>Discussion</w:t>
      </w:r>
    </w:p>
    <w:p w:rsidR="000A3431" w:rsidRDefault="00373F4E" w:rsidP="000F1D22">
      <w:pPr>
        <w:pStyle w:val="2"/>
        <w:rPr>
          <w:szCs w:val="16"/>
        </w:rPr>
      </w:pPr>
      <w:r>
        <w:rPr>
          <w:szCs w:val="16"/>
        </w:rPr>
        <w:t>Principle for MUSIM test case</w:t>
      </w:r>
    </w:p>
    <w:p w:rsidR="00B76A2E" w:rsidRDefault="00C5026E" w:rsidP="000A131C">
      <w:pPr>
        <w:jc w:val="both"/>
      </w:pPr>
      <w:r>
        <w:t>For the performance part of MUSIM gaps, Rel-17 concurrent gap performance part can be used as a reference since the functionality of MUSIM and concurrent gap are similar on lots of places. The major difference of MUSIM gaps are the usage of MUSIM gaps where MUSIM gaps cannot be used for NW A measurement, the number of MUSIM gaps (up to 3 periodic MUSIM gaps and one aperiodic MUSIM gap), the collision handling for MUSIM gaps where “keep solution” is introduced</w:t>
      </w:r>
      <w:r w:rsidR="001225CA">
        <w:t xml:space="preserve"> and also UE can indicate </w:t>
      </w:r>
      <w:r w:rsidR="00C0695F">
        <w:t xml:space="preserve">its preferred collision handle solution for MUSIM collision and its preferred priority level for periodic MUSIM gaps. </w:t>
      </w:r>
    </w:p>
    <w:p w:rsidR="00B76A2E" w:rsidRDefault="00B76A2E" w:rsidP="000A131C">
      <w:pPr>
        <w:jc w:val="both"/>
      </w:pPr>
      <w:r>
        <w:t xml:space="preserve">For the scenario, it is suggested that only test cases for NR SA scenarios is defined according to Note 1 of table 9.1.10-2. </w:t>
      </w:r>
    </w:p>
    <w:p w:rsidR="00B76A2E" w:rsidRPr="009C5807" w:rsidRDefault="00B76A2E" w:rsidP="00B76A2E">
      <w:pPr>
        <w:pStyle w:val="TH"/>
      </w:pPr>
      <w:r w:rsidRPr="009C5807">
        <w:rPr>
          <w:snapToGrid w:val="0"/>
        </w:rPr>
        <w:t>Table 9.1.</w:t>
      </w:r>
      <w:r>
        <w:rPr>
          <w:snapToGrid w:val="0"/>
        </w:rPr>
        <w:t>10</w:t>
      </w:r>
      <w:r w:rsidRPr="009C5807">
        <w:rPr>
          <w:snapToGrid w:val="0"/>
        </w:rPr>
        <w:t>-</w:t>
      </w:r>
      <w:r>
        <w:rPr>
          <w:snapToGrid w:val="0"/>
        </w:rPr>
        <w:t>2</w:t>
      </w:r>
      <w:r w:rsidRPr="009C5807">
        <w:rPr>
          <w:snapToGrid w:val="0"/>
        </w:rPr>
        <w:t xml:space="preserve">: Applicability for </w:t>
      </w:r>
      <w:r>
        <w:rPr>
          <w:snapToGrid w:val="0"/>
        </w:rPr>
        <w:t xml:space="preserve">MUSIM </w:t>
      </w:r>
      <w:r w:rsidRPr="009C5807">
        <w:t xml:space="preserve">Gap Pattern Configurations supported </w:t>
      </w:r>
      <w:r w:rsidRPr="009C5807">
        <w:rPr>
          <w:snapToGrid w:val="0"/>
        </w:rPr>
        <w:t>by the UE with NR standalone operation (with single carrier, NR CA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5"/>
        <w:gridCol w:w="3297"/>
      </w:tblGrid>
      <w:tr w:rsidR="00B76A2E" w:rsidRPr="009C5807" w:rsidTr="00781C08">
        <w:trPr>
          <w:cantSplit/>
          <w:jc w:val="center"/>
        </w:trPr>
        <w:tc>
          <w:tcPr>
            <w:tcW w:w="931" w:type="pct"/>
            <w:tcBorders>
              <w:top w:val="single" w:sz="4" w:space="0" w:color="auto"/>
              <w:left w:val="single" w:sz="4" w:space="0" w:color="auto"/>
              <w:bottom w:val="single" w:sz="4" w:space="0" w:color="auto"/>
              <w:right w:val="single" w:sz="4" w:space="0" w:color="auto"/>
            </w:tcBorders>
            <w:hideMark/>
          </w:tcPr>
          <w:p w:rsidR="00B76A2E" w:rsidRPr="009C5807" w:rsidRDefault="00B76A2E" w:rsidP="00781C08">
            <w:pPr>
              <w:pStyle w:val="TAH"/>
            </w:pPr>
            <w:r>
              <w:t>MUSIM</w:t>
            </w:r>
            <w:r w:rsidRPr="009C5807">
              <w:t xml:space="preserve"> gap pattern configuration</w:t>
            </w:r>
          </w:p>
        </w:tc>
        <w:tc>
          <w:tcPr>
            <w:tcW w:w="1134" w:type="pct"/>
            <w:tcBorders>
              <w:top w:val="single" w:sz="4" w:space="0" w:color="auto"/>
              <w:left w:val="single" w:sz="4" w:space="0" w:color="auto"/>
              <w:bottom w:val="single" w:sz="4" w:space="0" w:color="auto"/>
              <w:right w:val="single" w:sz="4" w:space="0" w:color="auto"/>
            </w:tcBorders>
            <w:hideMark/>
          </w:tcPr>
          <w:p w:rsidR="00B76A2E" w:rsidRPr="009C5807" w:rsidRDefault="00B76A2E" w:rsidP="00781C08">
            <w:pPr>
              <w:pStyle w:val="TAH"/>
            </w:pPr>
            <w:r w:rsidRPr="009C5807">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rsidR="00B76A2E" w:rsidRPr="009C5807" w:rsidRDefault="00B76A2E" w:rsidP="00781C08">
            <w:pPr>
              <w:pStyle w:val="TAH"/>
            </w:pPr>
            <w:r>
              <w:t>Gap</w:t>
            </w:r>
            <w:r w:rsidRPr="009C5807">
              <w:t xml:space="preserve"> Purpose</w:t>
            </w:r>
          </w:p>
        </w:tc>
        <w:tc>
          <w:tcPr>
            <w:tcW w:w="1927" w:type="pct"/>
            <w:tcBorders>
              <w:top w:val="single" w:sz="4" w:space="0" w:color="auto"/>
              <w:left w:val="single" w:sz="4" w:space="0" w:color="auto"/>
              <w:bottom w:val="single" w:sz="4" w:space="0" w:color="auto"/>
              <w:right w:val="single" w:sz="4" w:space="0" w:color="auto"/>
            </w:tcBorders>
            <w:hideMark/>
          </w:tcPr>
          <w:p w:rsidR="00B76A2E" w:rsidRPr="009C5807" w:rsidRDefault="00B76A2E" w:rsidP="00781C08">
            <w:pPr>
              <w:pStyle w:val="TAH"/>
            </w:pPr>
            <w:r w:rsidRPr="009C5807">
              <w:t xml:space="preserve">Applicable </w:t>
            </w:r>
            <w:r>
              <w:rPr>
                <w:snapToGrid w:val="0"/>
              </w:rPr>
              <w:t xml:space="preserve">MUSIM </w:t>
            </w:r>
            <w:r w:rsidRPr="009C5807">
              <w:t>Gap Pattern Id</w:t>
            </w:r>
          </w:p>
        </w:tc>
      </w:tr>
      <w:tr w:rsidR="00B76A2E" w:rsidRPr="009C5807" w:rsidTr="00781C08">
        <w:trPr>
          <w:cantSplit/>
          <w:jc w:val="center"/>
        </w:trPr>
        <w:tc>
          <w:tcPr>
            <w:tcW w:w="931" w:type="pct"/>
            <w:tcBorders>
              <w:top w:val="single" w:sz="4" w:space="0" w:color="auto"/>
              <w:left w:val="single" w:sz="4" w:space="0" w:color="auto"/>
              <w:bottom w:val="nil"/>
              <w:right w:val="single" w:sz="4" w:space="0" w:color="auto"/>
            </w:tcBorders>
            <w:vAlign w:val="center"/>
            <w:hideMark/>
          </w:tcPr>
          <w:p w:rsidR="00B76A2E" w:rsidRPr="009C5807" w:rsidRDefault="00B76A2E" w:rsidP="00781C08">
            <w:pPr>
              <w:pStyle w:val="TAC"/>
              <w:rPr>
                <w:snapToGrid w:val="0"/>
              </w:rPr>
            </w:pPr>
            <w:r w:rsidRPr="009C5807">
              <w:rPr>
                <w:snapToGrid w:val="0"/>
              </w:rPr>
              <w:t xml:space="preserve">Per-UE </w:t>
            </w:r>
          </w:p>
        </w:tc>
        <w:tc>
          <w:tcPr>
            <w:tcW w:w="1134" w:type="pct"/>
            <w:tcBorders>
              <w:top w:val="single" w:sz="4" w:space="0" w:color="auto"/>
              <w:left w:val="single" w:sz="4" w:space="0" w:color="auto"/>
              <w:bottom w:val="nil"/>
              <w:right w:val="single" w:sz="4" w:space="0" w:color="auto"/>
            </w:tcBorders>
          </w:tcPr>
          <w:p w:rsidR="00B76A2E" w:rsidRPr="00F22ED1" w:rsidRDefault="00B76A2E" w:rsidP="00781C08">
            <w:pPr>
              <w:pStyle w:val="TAC"/>
              <w:rPr>
                <w:snapToGrid w:val="0"/>
                <w:lang w:val="sv-FI"/>
              </w:rPr>
            </w:pPr>
            <w:r w:rsidRPr="00477599">
              <w:rPr>
                <w:snapToGrid w:val="0"/>
              </w:rPr>
              <w:t xml:space="preserve">FR1, </w:t>
            </w:r>
            <w:r>
              <w:rPr>
                <w:snapToGrid w:val="0"/>
              </w:rPr>
              <w:t xml:space="preserve">FR2, </w:t>
            </w:r>
            <w:r w:rsidRPr="00477599">
              <w:rPr>
                <w:snapToGrid w:val="0"/>
              </w:rPr>
              <w:t>or</w:t>
            </w:r>
          </w:p>
        </w:tc>
        <w:tc>
          <w:tcPr>
            <w:tcW w:w="1008" w:type="pct"/>
            <w:vMerge w:val="restart"/>
            <w:tcBorders>
              <w:top w:val="single" w:sz="4" w:space="0" w:color="auto"/>
              <w:left w:val="single" w:sz="4" w:space="0" w:color="auto"/>
              <w:right w:val="single" w:sz="4" w:space="0" w:color="auto"/>
            </w:tcBorders>
            <w:hideMark/>
          </w:tcPr>
          <w:p w:rsidR="00B76A2E" w:rsidRPr="009C5807" w:rsidRDefault="00B76A2E" w:rsidP="00781C08">
            <w:pPr>
              <w:pStyle w:val="TAC"/>
              <w:rPr>
                <w:snapToGrid w:val="0"/>
              </w:rPr>
            </w:pPr>
            <w:r>
              <w:rPr>
                <w:snapToGrid w:val="0"/>
              </w:rPr>
              <w:t>MUSIM</w:t>
            </w:r>
            <w:r w:rsidRPr="009C5807">
              <w:rPr>
                <w:vertAlign w:val="superscript"/>
              </w:rPr>
              <w:t xml:space="preserve"> Note</w:t>
            </w:r>
            <w:r>
              <w:rPr>
                <w:vertAlign w:val="superscript"/>
              </w:rPr>
              <w:t>1</w:t>
            </w:r>
            <w:r w:rsidRPr="009C5807">
              <w:rPr>
                <w:vertAlign w:val="superscript"/>
              </w:rPr>
              <w:t xml:space="preserve"> </w:t>
            </w:r>
          </w:p>
          <w:p w:rsidR="00B76A2E" w:rsidRPr="009C5807" w:rsidRDefault="00B76A2E" w:rsidP="00781C08">
            <w:pPr>
              <w:pStyle w:val="TAC"/>
              <w:rPr>
                <w:snapToGrid w:val="0"/>
              </w:rPr>
            </w:pPr>
          </w:p>
        </w:tc>
        <w:tc>
          <w:tcPr>
            <w:tcW w:w="1927" w:type="pct"/>
            <w:vMerge w:val="restart"/>
            <w:tcBorders>
              <w:top w:val="single" w:sz="4" w:space="0" w:color="auto"/>
              <w:left w:val="single" w:sz="4" w:space="0" w:color="auto"/>
              <w:right w:val="single" w:sz="4" w:space="0" w:color="auto"/>
            </w:tcBorders>
            <w:hideMark/>
          </w:tcPr>
          <w:p w:rsidR="00B76A2E" w:rsidRPr="009C5807" w:rsidRDefault="00B76A2E" w:rsidP="00781C08">
            <w:pPr>
              <w:pStyle w:val="TAC"/>
              <w:rPr>
                <w:snapToGrid w:val="0"/>
              </w:rPr>
            </w:pPr>
            <w:r w:rsidRPr="00231C09">
              <w:rPr>
                <w:snapToGrid w:val="0"/>
              </w:rPr>
              <w:t>0-13</w:t>
            </w:r>
            <w:r w:rsidRPr="009C5807">
              <w:rPr>
                <w:snapToGrid w:val="0"/>
              </w:rPr>
              <w:t xml:space="preserve">, </w:t>
            </w:r>
            <w:r>
              <w:rPr>
                <w:snapToGrid w:val="0"/>
              </w:rPr>
              <w:t>14-26, 27, 28</w:t>
            </w:r>
            <w:r w:rsidRPr="009C5807">
              <w:rPr>
                <w:vertAlign w:val="superscript"/>
              </w:rPr>
              <w:t xml:space="preserve"> </w:t>
            </w:r>
          </w:p>
        </w:tc>
      </w:tr>
      <w:tr w:rsidR="00B76A2E" w:rsidRPr="009C5807" w:rsidTr="00781C08">
        <w:trPr>
          <w:cantSplit/>
          <w:jc w:val="center"/>
        </w:trPr>
        <w:tc>
          <w:tcPr>
            <w:tcW w:w="0" w:type="auto"/>
            <w:tcBorders>
              <w:top w:val="nil"/>
              <w:left w:val="single" w:sz="4" w:space="0" w:color="auto"/>
              <w:bottom w:val="nil"/>
              <w:right w:val="single" w:sz="4" w:space="0" w:color="auto"/>
            </w:tcBorders>
            <w:vAlign w:val="center"/>
            <w:hideMark/>
          </w:tcPr>
          <w:p w:rsidR="00B76A2E" w:rsidRPr="009C5807" w:rsidRDefault="00B76A2E" w:rsidP="00781C08">
            <w:pPr>
              <w:pStyle w:val="TAC"/>
              <w:rPr>
                <w:snapToGrid w:val="0"/>
              </w:rPr>
            </w:pPr>
            <w:r>
              <w:rPr>
                <w:snapToGrid w:val="0"/>
              </w:rPr>
              <w:t xml:space="preserve">MUSIM </w:t>
            </w:r>
            <w:r w:rsidRPr="009C5807">
              <w:rPr>
                <w:snapToGrid w:val="0"/>
              </w:rPr>
              <w:t>gap</w:t>
            </w:r>
          </w:p>
        </w:tc>
        <w:tc>
          <w:tcPr>
            <w:tcW w:w="0" w:type="auto"/>
            <w:tcBorders>
              <w:top w:val="nil"/>
              <w:left w:val="single" w:sz="4" w:space="0" w:color="auto"/>
              <w:bottom w:val="nil"/>
              <w:right w:val="single" w:sz="4" w:space="0" w:color="auto"/>
            </w:tcBorders>
            <w:hideMark/>
          </w:tcPr>
          <w:p w:rsidR="00B76A2E" w:rsidRPr="00F22ED1" w:rsidRDefault="00B76A2E" w:rsidP="00781C08">
            <w:pPr>
              <w:pStyle w:val="TAC"/>
              <w:rPr>
                <w:snapToGrid w:val="0"/>
                <w:lang w:val="sv-FI"/>
              </w:rPr>
            </w:pPr>
            <w:r w:rsidRPr="00477599">
              <w:rPr>
                <w:snapToGrid w:val="0"/>
              </w:rPr>
              <w:t>FR1 + FR2</w:t>
            </w:r>
          </w:p>
        </w:tc>
        <w:tc>
          <w:tcPr>
            <w:tcW w:w="1008" w:type="pct"/>
            <w:vMerge/>
            <w:tcBorders>
              <w:left w:val="single" w:sz="4" w:space="0" w:color="auto"/>
              <w:right w:val="single" w:sz="4" w:space="0" w:color="auto"/>
            </w:tcBorders>
            <w:hideMark/>
          </w:tcPr>
          <w:p w:rsidR="00B76A2E" w:rsidRPr="009C5807" w:rsidRDefault="00B76A2E" w:rsidP="00781C08">
            <w:pPr>
              <w:pStyle w:val="TAC"/>
            </w:pPr>
          </w:p>
        </w:tc>
        <w:tc>
          <w:tcPr>
            <w:tcW w:w="1927" w:type="pct"/>
            <w:vMerge/>
            <w:tcBorders>
              <w:left w:val="single" w:sz="4" w:space="0" w:color="auto"/>
              <w:right w:val="single" w:sz="4" w:space="0" w:color="auto"/>
            </w:tcBorders>
            <w:hideMark/>
          </w:tcPr>
          <w:p w:rsidR="00B76A2E" w:rsidRPr="009C5807" w:rsidRDefault="00B76A2E" w:rsidP="00781C08">
            <w:pPr>
              <w:pStyle w:val="TAC"/>
              <w:rPr>
                <w:snapToGrid w:val="0"/>
              </w:rPr>
            </w:pPr>
          </w:p>
        </w:tc>
      </w:tr>
      <w:tr w:rsidR="00B76A2E" w:rsidRPr="009C5807" w:rsidTr="00781C08">
        <w:trPr>
          <w:cantSplit/>
          <w:jc w:val="center"/>
        </w:trPr>
        <w:tc>
          <w:tcPr>
            <w:tcW w:w="0" w:type="auto"/>
            <w:tcBorders>
              <w:top w:val="nil"/>
              <w:left w:val="single" w:sz="4" w:space="0" w:color="auto"/>
              <w:bottom w:val="single" w:sz="4" w:space="0" w:color="auto"/>
              <w:right w:val="single" w:sz="4" w:space="0" w:color="auto"/>
            </w:tcBorders>
            <w:vAlign w:val="center"/>
            <w:hideMark/>
          </w:tcPr>
          <w:p w:rsidR="00B76A2E" w:rsidRPr="009C5807" w:rsidRDefault="00B76A2E" w:rsidP="00781C08">
            <w:pPr>
              <w:pStyle w:val="TAC"/>
              <w:rPr>
                <w:snapToGrid w:val="0"/>
              </w:rPr>
            </w:pPr>
          </w:p>
        </w:tc>
        <w:tc>
          <w:tcPr>
            <w:tcW w:w="0" w:type="auto"/>
            <w:tcBorders>
              <w:top w:val="nil"/>
              <w:left w:val="single" w:sz="4" w:space="0" w:color="auto"/>
              <w:bottom w:val="single" w:sz="4" w:space="0" w:color="auto"/>
              <w:right w:val="single" w:sz="4" w:space="0" w:color="auto"/>
            </w:tcBorders>
            <w:vAlign w:val="center"/>
            <w:hideMark/>
          </w:tcPr>
          <w:p w:rsidR="00B76A2E" w:rsidRPr="009C5807" w:rsidRDefault="00B76A2E" w:rsidP="00781C08">
            <w:pPr>
              <w:pStyle w:val="TAC"/>
              <w:rPr>
                <w:snapToGrid w:val="0"/>
              </w:rPr>
            </w:pPr>
          </w:p>
        </w:tc>
        <w:tc>
          <w:tcPr>
            <w:tcW w:w="1008" w:type="pct"/>
            <w:vMerge/>
            <w:tcBorders>
              <w:left w:val="single" w:sz="4" w:space="0" w:color="auto"/>
              <w:bottom w:val="single" w:sz="4" w:space="0" w:color="auto"/>
              <w:right w:val="single" w:sz="4" w:space="0" w:color="auto"/>
            </w:tcBorders>
            <w:hideMark/>
          </w:tcPr>
          <w:p w:rsidR="00B76A2E" w:rsidRPr="009C5807" w:rsidRDefault="00B76A2E" w:rsidP="00781C08">
            <w:pPr>
              <w:pStyle w:val="TAC"/>
              <w:rPr>
                <w:snapToGrid w:val="0"/>
              </w:rPr>
            </w:pPr>
          </w:p>
        </w:tc>
        <w:tc>
          <w:tcPr>
            <w:tcW w:w="1927" w:type="pct"/>
            <w:vMerge/>
            <w:tcBorders>
              <w:left w:val="single" w:sz="4" w:space="0" w:color="auto"/>
              <w:bottom w:val="single" w:sz="4" w:space="0" w:color="auto"/>
              <w:right w:val="single" w:sz="4" w:space="0" w:color="auto"/>
            </w:tcBorders>
            <w:hideMark/>
          </w:tcPr>
          <w:p w:rsidR="00B76A2E" w:rsidRPr="009C5807" w:rsidRDefault="00B76A2E" w:rsidP="00781C08">
            <w:pPr>
              <w:pStyle w:val="TAC"/>
              <w:rPr>
                <w:snapToGrid w:val="0"/>
              </w:rPr>
            </w:pPr>
          </w:p>
        </w:tc>
      </w:tr>
      <w:tr w:rsidR="00B76A2E" w:rsidRPr="009C5807" w:rsidTr="00781C08">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rsidR="00B76A2E" w:rsidRPr="009C5807" w:rsidRDefault="00B76A2E" w:rsidP="00781C08">
            <w:pPr>
              <w:pStyle w:val="TAN"/>
              <w:rPr>
                <w:snapToGrid w:val="0"/>
              </w:rPr>
            </w:pPr>
            <w:r w:rsidRPr="00B202E6">
              <w:rPr>
                <w:lang w:val="fr-FR" w:eastAsia="ko-KR"/>
              </w:rPr>
              <w:t>NOTE 1:</w:t>
            </w:r>
            <w:r w:rsidRPr="002B4D79">
              <w:rPr>
                <w:lang w:val="fr-FR" w:eastAsia="ko-KR"/>
              </w:rPr>
              <w:t xml:space="preserve"> </w:t>
            </w:r>
            <w:r w:rsidRPr="002B4D79">
              <w:rPr>
                <w:lang w:val="fr-FR" w:eastAsia="ko-KR"/>
              </w:rPr>
              <w:tab/>
              <w:t xml:space="preserve">Inclusion of </w:t>
            </w:r>
            <w:r>
              <w:rPr>
                <w:lang w:val="fr-FR" w:eastAsia="ko-KR"/>
              </w:rPr>
              <w:t>MUSIM</w:t>
            </w:r>
            <w:r w:rsidRPr="002B4D79">
              <w:rPr>
                <w:lang w:val="fr-FR" w:eastAsia="ko-KR"/>
              </w:rPr>
              <w:t xml:space="preserve"> </w:t>
            </w:r>
            <w:r>
              <w:rPr>
                <w:lang w:val="fr-FR" w:eastAsia="ko-KR"/>
              </w:rPr>
              <w:t>procedure</w:t>
            </w:r>
            <w:r w:rsidRPr="002B4D79">
              <w:rPr>
                <w:lang w:val="fr-FR" w:eastAsia="ko-KR"/>
              </w:rPr>
              <w:t xml:space="preserve">s for per-UE </w:t>
            </w:r>
            <w:r>
              <w:rPr>
                <w:lang w:val="fr-FR" w:eastAsia="ko-KR"/>
              </w:rPr>
              <w:t>MUSIM</w:t>
            </w:r>
            <w:r w:rsidRPr="002B4D79">
              <w:rPr>
                <w:lang w:val="fr-FR" w:eastAsia="ko-KR"/>
              </w:rPr>
              <w:t xml:space="preserve"> gaps</w:t>
            </w:r>
            <w:r>
              <w:rPr>
                <w:lang w:val="fr-FR" w:eastAsia="ko-KR"/>
              </w:rPr>
              <w:t xml:space="preserve"> only i</w:t>
            </w:r>
            <w:r w:rsidRPr="00B202E6">
              <w:rPr>
                <w:lang w:val="fr-FR" w:eastAsia="ko-KR"/>
              </w:rPr>
              <w:t>n NR single carrier, NR CA mode</w:t>
            </w:r>
            <w:r w:rsidRPr="002B4D79">
              <w:rPr>
                <w:lang w:val="fr-FR" w:eastAsia="ko-KR"/>
              </w:rPr>
              <w:t xml:space="preserve">: </w:t>
            </w:r>
            <w:r>
              <w:rPr>
                <w:lang w:val="fr-FR" w:eastAsia="ko-KR"/>
              </w:rPr>
              <w:t>MUSIM</w:t>
            </w:r>
            <w:r w:rsidRPr="002B4D79">
              <w:rPr>
                <w:lang w:val="fr-FR" w:eastAsia="ko-KR"/>
              </w:rPr>
              <w:t xml:space="preserve"> purpose which includes </w:t>
            </w:r>
            <w:r>
              <w:t>cell</w:t>
            </w:r>
            <w:r w:rsidRPr="009C5807">
              <w:t xml:space="preserve"> identif</w:t>
            </w:r>
            <w:r>
              <w:t>ication</w:t>
            </w:r>
            <w:r w:rsidRPr="009C5807">
              <w:t xml:space="preserve"> and measure</w:t>
            </w:r>
            <w:r>
              <w:t xml:space="preserve">ment, paging monitoring, </w:t>
            </w:r>
            <w:r w:rsidRPr="00F8284D">
              <w:t xml:space="preserve">SIB acquisition, </w:t>
            </w:r>
            <w:r>
              <w:t xml:space="preserve">and/or </w:t>
            </w:r>
            <w:r w:rsidRPr="00F8284D">
              <w:t xml:space="preserve">on-demand SI </w:t>
            </w:r>
            <w:r>
              <w:t>request</w:t>
            </w:r>
            <w:r w:rsidRPr="002E63E3">
              <w:t xml:space="preserve"> </w:t>
            </w:r>
            <w:r>
              <w:t>of the target cell in the target network</w:t>
            </w:r>
            <w:r>
              <w:rPr>
                <w:lang w:val="fr-FR" w:eastAsia="ko-KR"/>
              </w:rPr>
              <w:t>.</w:t>
            </w:r>
          </w:p>
        </w:tc>
      </w:tr>
    </w:tbl>
    <w:p w:rsidR="00B76A2E" w:rsidRDefault="00B76A2E" w:rsidP="00410D01"/>
    <w:p w:rsidR="00E021EA" w:rsidRDefault="00E021EA" w:rsidP="000073E3">
      <w:pPr>
        <w:jc w:val="both"/>
      </w:pPr>
      <w:r>
        <w:t xml:space="preserve">For the impact on L1 measurement, it suggests that no test case </w:t>
      </w:r>
      <w:r w:rsidR="00935F4F">
        <w:t>is</w:t>
      </w:r>
      <w:r>
        <w:t xml:space="preserve"> defined for L1 impact since the same as that of concurrent gap in Rel-17, there is no improvement on L1 measurement delay and the only impact is the L1 measurement opportunities is less due to the existence of non-dropped MUSIM gaps</w:t>
      </w:r>
      <w:r w:rsidR="00F548C6">
        <w:t xml:space="preserve">, which could be covered by other test cases. </w:t>
      </w:r>
    </w:p>
    <w:p w:rsidR="008C6574" w:rsidRDefault="008C6574" w:rsidP="00410D01">
      <w:r>
        <w:t>For the intra-frequency, it is suggested that no test case</w:t>
      </w:r>
      <w:r w:rsidR="008F05D3">
        <w:t>s</w:t>
      </w:r>
      <w:r>
        <w:t xml:space="preserve"> are defined for the intra-frequency since the impact of MUSIM gaps on the UE behaviour for the intra-frequency measurement without gap is similar as that of L1 measurement, and for the intra-frequency measurement with gap, it </w:t>
      </w:r>
      <w:r w:rsidR="00B36939">
        <w:t>could</w:t>
      </w:r>
      <w:r>
        <w:t xml:space="preserve"> be covered by inter-frequency test cases. </w:t>
      </w:r>
    </w:p>
    <w:p w:rsidR="00DB040A" w:rsidRDefault="00DB040A" w:rsidP="00410D01">
      <w:r>
        <w:t xml:space="preserve">For the DRX, only consider test case for non-DRX scenarios. </w:t>
      </w:r>
    </w:p>
    <w:p w:rsidR="00295FB6" w:rsidRDefault="004653CF" w:rsidP="00410D01">
      <w:r>
        <w:t xml:space="preserve">For the measurement target and overlapping scenario, only SSB is considered and </w:t>
      </w:r>
      <w:r w:rsidRPr="00BE347A">
        <w:t>only</w:t>
      </w:r>
      <w:r>
        <w:t xml:space="preserve"> consider</w:t>
      </w:r>
      <w:r w:rsidRPr="00BE347A">
        <w:t xml:space="preserve"> fully non-overl</w:t>
      </w:r>
      <w:r>
        <w:t>a</w:t>
      </w:r>
      <w:r w:rsidRPr="00BE347A">
        <w:t xml:space="preserve">p and partially partial overlap </w:t>
      </w:r>
      <w:r>
        <w:t xml:space="preserve">cases. </w:t>
      </w:r>
    </w:p>
    <w:p w:rsidR="007A6BE4" w:rsidRPr="007A6BE4" w:rsidRDefault="007A6BE4" w:rsidP="007A6BE4">
      <w:r>
        <w:t xml:space="preserve">Regarding </w:t>
      </w:r>
      <w:r w:rsidR="00DD5227">
        <w:t xml:space="preserve">whether to have </w:t>
      </w:r>
      <w:r w:rsidRPr="007A6BE4">
        <w:t>simultaneous per-UE gap and per-FR gap configurations</w:t>
      </w:r>
      <w:r w:rsidR="00DD5227">
        <w:t>, Rel-17 MUSIM gaps are only per UE level hence only per UE level is sufficient, i.e., MUSIM gaps, Type-2(1) gaps are at per UE level only.</w:t>
      </w:r>
    </w:p>
    <w:p w:rsidR="00CE2CBA" w:rsidRDefault="002C1CF9" w:rsidP="00410D01">
      <w:r>
        <w:t>In summary, i</w:t>
      </w:r>
      <w:r w:rsidR="00376154">
        <w:t xml:space="preserve">t is suggested to use the following principles </w:t>
      </w:r>
      <w:r>
        <w:t>for MUSIM test case design</w:t>
      </w:r>
      <w:r w:rsidR="002B0D51">
        <w:t>:</w:t>
      </w:r>
      <w:r w:rsidR="00376154">
        <w:t xml:space="preserve"> </w:t>
      </w:r>
    </w:p>
    <w:p w:rsidR="009A6CEA" w:rsidRDefault="002F0639" w:rsidP="00B45CB8">
      <w:pPr>
        <w:pStyle w:val="a3"/>
        <w:numPr>
          <w:ilvl w:val="0"/>
          <w:numId w:val="25"/>
        </w:numPr>
      </w:pPr>
      <w:r>
        <w:t>S</w:t>
      </w:r>
      <w:r w:rsidR="00225011">
        <w:t>cenario</w:t>
      </w:r>
      <w:r w:rsidR="00935F4F">
        <w:t>:</w:t>
      </w:r>
      <w:r w:rsidR="00225011">
        <w:t xml:space="preserve"> </w:t>
      </w:r>
      <w:r w:rsidR="00532C1B">
        <w:tab/>
      </w:r>
      <w:r w:rsidR="00532C1B">
        <w:tab/>
      </w:r>
      <w:r w:rsidR="00532C1B">
        <w:tab/>
      </w:r>
      <w:r w:rsidR="00935F4F">
        <w:t>o</w:t>
      </w:r>
      <w:r w:rsidR="00FE6649">
        <w:t xml:space="preserve">nly </w:t>
      </w:r>
      <w:r w:rsidR="009A6CEA">
        <w:t>define test cases for NR SA scenario for FR1</w:t>
      </w:r>
      <w:r w:rsidR="00FE6F93">
        <w:t xml:space="preserve"> and </w:t>
      </w:r>
      <w:r w:rsidR="009A6CEA">
        <w:t>FR2</w:t>
      </w:r>
    </w:p>
    <w:p w:rsidR="00935F4F" w:rsidRDefault="00225011" w:rsidP="00711192">
      <w:pPr>
        <w:pStyle w:val="a3"/>
        <w:numPr>
          <w:ilvl w:val="0"/>
          <w:numId w:val="25"/>
        </w:numPr>
      </w:pPr>
      <w:r>
        <w:t>L1 impact</w:t>
      </w:r>
      <w:r w:rsidR="00935F4F">
        <w:t xml:space="preserve">: </w:t>
      </w:r>
      <w:r w:rsidR="00532C1B">
        <w:tab/>
      </w:r>
      <w:r w:rsidR="00532C1B">
        <w:tab/>
      </w:r>
      <w:r w:rsidR="00532C1B">
        <w:tab/>
      </w:r>
      <w:r w:rsidR="00935F4F">
        <w:t>no test case defined for L1 impact</w:t>
      </w:r>
    </w:p>
    <w:p w:rsidR="00225011" w:rsidRDefault="00225011" w:rsidP="00711192">
      <w:pPr>
        <w:pStyle w:val="a3"/>
        <w:numPr>
          <w:ilvl w:val="0"/>
          <w:numId w:val="25"/>
        </w:numPr>
      </w:pPr>
      <w:r>
        <w:t>Intra-frequency</w:t>
      </w:r>
      <w:r w:rsidR="00935F4F">
        <w:t xml:space="preserve"> measurement: no test case for intra-frequency measurement</w:t>
      </w:r>
    </w:p>
    <w:p w:rsidR="00225011" w:rsidRDefault="00225011" w:rsidP="00B45CB8">
      <w:pPr>
        <w:pStyle w:val="a3"/>
        <w:numPr>
          <w:ilvl w:val="0"/>
          <w:numId w:val="25"/>
        </w:numPr>
      </w:pPr>
      <w:r>
        <w:t>DRX</w:t>
      </w:r>
      <w:r w:rsidR="00935F4F">
        <w:t xml:space="preserve">: </w:t>
      </w:r>
      <w:r w:rsidR="00532C1B">
        <w:tab/>
      </w:r>
      <w:r w:rsidR="00532C1B">
        <w:tab/>
      </w:r>
      <w:r w:rsidR="00532C1B">
        <w:tab/>
      </w:r>
      <w:r w:rsidR="00532C1B">
        <w:tab/>
      </w:r>
      <w:r w:rsidR="00935F4F">
        <w:t xml:space="preserve">test cases for </w:t>
      </w:r>
      <w:r>
        <w:t>non-DRX only</w:t>
      </w:r>
    </w:p>
    <w:p w:rsidR="00684C7F" w:rsidRPr="00684C7F" w:rsidRDefault="00684C7F" w:rsidP="00684C7F">
      <w:pPr>
        <w:pStyle w:val="a3"/>
        <w:numPr>
          <w:ilvl w:val="0"/>
          <w:numId w:val="25"/>
        </w:numPr>
      </w:pPr>
      <w:r w:rsidRPr="00684C7F">
        <w:t xml:space="preserve">SBI </w:t>
      </w:r>
      <w:r w:rsidR="00D357AE">
        <w:t>reporting</w:t>
      </w:r>
      <w:r w:rsidRPr="00684C7F">
        <w:t>: Define test case without SBI reporting</w:t>
      </w:r>
    </w:p>
    <w:p w:rsidR="00225011" w:rsidRDefault="00935F4F" w:rsidP="00B45CB8">
      <w:pPr>
        <w:pStyle w:val="a3"/>
        <w:numPr>
          <w:ilvl w:val="0"/>
          <w:numId w:val="25"/>
        </w:numPr>
      </w:pPr>
      <w:r>
        <w:t>M</w:t>
      </w:r>
      <w:r w:rsidR="00225011">
        <w:t>easurement target</w:t>
      </w:r>
      <w:r>
        <w:t>: consider SSB only</w:t>
      </w:r>
    </w:p>
    <w:p w:rsidR="00225011" w:rsidRDefault="00933B05" w:rsidP="00B45CB8">
      <w:pPr>
        <w:pStyle w:val="a3"/>
        <w:numPr>
          <w:ilvl w:val="0"/>
          <w:numId w:val="25"/>
        </w:numPr>
      </w:pPr>
      <w:r>
        <w:t xml:space="preserve">Simultaneously </w:t>
      </w:r>
      <w:r w:rsidR="00225011">
        <w:t>per-UE gap and per-FR gap</w:t>
      </w:r>
      <w:r w:rsidR="00A62C33">
        <w:t xml:space="preserve">: </w:t>
      </w:r>
      <w:r>
        <w:t>all gaps in the test case are</w:t>
      </w:r>
      <w:r w:rsidR="00A62C33">
        <w:t xml:space="preserve"> per UE </w:t>
      </w:r>
      <w:r>
        <w:t xml:space="preserve">gaps </w:t>
      </w:r>
      <w:r w:rsidR="00A62C33">
        <w:t>only</w:t>
      </w:r>
    </w:p>
    <w:p w:rsidR="00B67717" w:rsidRPr="00410D01" w:rsidRDefault="00B67717" w:rsidP="00B67717">
      <w:pPr>
        <w:pStyle w:val="a3"/>
        <w:numPr>
          <w:ilvl w:val="0"/>
          <w:numId w:val="25"/>
        </w:numPr>
      </w:pPr>
      <w:r>
        <w:t xml:space="preserve">Overlapping scenario: only consider </w:t>
      </w:r>
      <w:r w:rsidR="00C17E12" w:rsidRPr="00BE347A">
        <w:t>fully non-overl</w:t>
      </w:r>
      <w:r w:rsidR="00C17E12">
        <w:t>a</w:t>
      </w:r>
      <w:r w:rsidR="00C17E12" w:rsidRPr="00BE347A">
        <w:t>p and partially partial overlap</w:t>
      </w:r>
      <w:r w:rsidR="00C17E12">
        <w:t xml:space="preserve"> </w:t>
      </w:r>
      <w:r>
        <w:t>cases</w:t>
      </w:r>
    </w:p>
    <w:p w:rsidR="00F64E2A" w:rsidRPr="00F64E2A" w:rsidRDefault="00F64E2A" w:rsidP="0031492C">
      <w:pPr>
        <w:rPr>
          <w:b/>
        </w:rPr>
      </w:pPr>
      <w:r w:rsidRPr="00F64E2A">
        <w:rPr>
          <w:b/>
        </w:rPr>
        <w:t>Proposal 1: Use the following principles for MUSIM test case design</w:t>
      </w:r>
    </w:p>
    <w:p w:rsidR="00F64E2A" w:rsidRPr="00F64E2A" w:rsidRDefault="00F64E2A" w:rsidP="00F64E2A">
      <w:pPr>
        <w:pStyle w:val="a3"/>
        <w:numPr>
          <w:ilvl w:val="0"/>
          <w:numId w:val="25"/>
        </w:numPr>
        <w:rPr>
          <w:b/>
        </w:rPr>
      </w:pPr>
      <w:r w:rsidRPr="00F64E2A">
        <w:rPr>
          <w:b/>
        </w:rPr>
        <w:lastRenderedPageBreak/>
        <w:t xml:space="preserve">Scenario: </w:t>
      </w:r>
      <w:r w:rsidRPr="00F64E2A">
        <w:rPr>
          <w:b/>
        </w:rPr>
        <w:tab/>
      </w:r>
      <w:r w:rsidRPr="00F64E2A">
        <w:rPr>
          <w:b/>
        </w:rPr>
        <w:tab/>
      </w:r>
      <w:r w:rsidRPr="00F64E2A">
        <w:rPr>
          <w:b/>
        </w:rPr>
        <w:tab/>
        <w:t>only define test cases for NR SA scenario for FR1</w:t>
      </w:r>
      <w:r w:rsidR="00FE6F93">
        <w:rPr>
          <w:b/>
        </w:rPr>
        <w:t xml:space="preserve"> and</w:t>
      </w:r>
      <w:r w:rsidRPr="00F64E2A">
        <w:rPr>
          <w:b/>
        </w:rPr>
        <w:t xml:space="preserve"> FR2</w:t>
      </w:r>
    </w:p>
    <w:p w:rsidR="00F64E2A" w:rsidRPr="00F64E2A" w:rsidRDefault="00F64E2A" w:rsidP="00F64E2A">
      <w:pPr>
        <w:pStyle w:val="a3"/>
        <w:numPr>
          <w:ilvl w:val="0"/>
          <w:numId w:val="25"/>
        </w:numPr>
        <w:rPr>
          <w:b/>
        </w:rPr>
      </w:pPr>
      <w:r w:rsidRPr="00F64E2A">
        <w:rPr>
          <w:b/>
        </w:rPr>
        <w:t xml:space="preserve">L1 impact: </w:t>
      </w:r>
      <w:r w:rsidRPr="00F64E2A">
        <w:rPr>
          <w:b/>
        </w:rPr>
        <w:tab/>
      </w:r>
      <w:r w:rsidRPr="00F64E2A">
        <w:rPr>
          <w:b/>
        </w:rPr>
        <w:tab/>
      </w:r>
      <w:r w:rsidRPr="00F64E2A">
        <w:rPr>
          <w:b/>
        </w:rPr>
        <w:tab/>
        <w:t>no test case defined for L1 impact</w:t>
      </w:r>
    </w:p>
    <w:p w:rsidR="00F64E2A" w:rsidRPr="00F64E2A" w:rsidRDefault="00F64E2A" w:rsidP="00F64E2A">
      <w:pPr>
        <w:pStyle w:val="a3"/>
        <w:numPr>
          <w:ilvl w:val="0"/>
          <w:numId w:val="25"/>
        </w:numPr>
        <w:rPr>
          <w:b/>
        </w:rPr>
      </w:pPr>
      <w:r w:rsidRPr="00F64E2A">
        <w:rPr>
          <w:b/>
        </w:rPr>
        <w:t>Intra-frequency measurement: no test case for intra-frequency measurement</w:t>
      </w:r>
    </w:p>
    <w:p w:rsidR="00F64E2A" w:rsidRDefault="00F64E2A" w:rsidP="00F64E2A">
      <w:pPr>
        <w:pStyle w:val="a3"/>
        <w:numPr>
          <w:ilvl w:val="0"/>
          <w:numId w:val="25"/>
        </w:numPr>
        <w:rPr>
          <w:b/>
        </w:rPr>
      </w:pPr>
      <w:r w:rsidRPr="00F64E2A">
        <w:rPr>
          <w:b/>
        </w:rPr>
        <w:t xml:space="preserve">DRX: </w:t>
      </w:r>
      <w:r w:rsidRPr="00F64E2A">
        <w:rPr>
          <w:b/>
        </w:rPr>
        <w:tab/>
      </w:r>
      <w:r w:rsidRPr="00F64E2A">
        <w:rPr>
          <w:b/>
        </w:rPr>
        <w:tab/>
      </w:r>
      <w:r w:rsidRPr="00F64E2A">
        <w:rPr>
          <w:b/>
        </w:rPr>
        <w:tab/>
      </w:r>
      <w:r w:rsidRPr="00F64E2A">
        <w:rPr>
          <w:b/>
        </w:rPr>
        <w:tab/>
        <w:t>test cases for non-DRX only</w:t>
      </w:r>
    </w:p>
    <w:p w:rsidR="00684C7F" w:rsidRPr="00F64E2A" w:rsidRDefault="00684C7F" w:rsidP="00F64E2A">
      <w:pPr>
        <w:pStyle w:val="a3"/>
        <w:numPr>
          <w:ilvl w:val="0"/>
          <w:numId w:val="25"/>
        </w:numPr>
        <w:rPr>
          <w:b/>
        </w:rPr>
      </w:pPr>
      <w:r>
        <w:rPr>
          <w:b/>
        </w:rPr>
        <w:t xml:space="preserve">SBI </w:t>
      </w:r>
      <w:r w:rsidR="004324E8">
        <w:rPr>
          <w:b/>
        </w:rPr>
        <w:t>reporting</w:t>
      </w:r>
      <w:r>
        <w:rPr>
          <w:b/>
        </w:rPr>
        <w:t xml:space="preserve">: </w:t>
      </w:r>
      <w:r w:rsidRPr="00684C7F">
        <w:rPr>
          <w:b/>
        </w:rPr>
        <w:t>Define test case without SBI reporting</w:t>
      </w:r>
    </w:p>
    <w:p w:rsidR="00F64E2A" w:rsidRPr="00F64E2A" w:rsidRDefault="00F64E2A" w:rsidP="00F64E2A">
      <w:pPr>
        <w:pStyle w:val="a3"/>
        <w:numPr>
          <w:ilvl w:val="0"/>
          <w:numId w:val="25"/>
        </w:numPr>
        <w:rPr>
          <w:b/>
        </w:rPr>
      </w:pPr>
      <w:r w:rsidRPr="00F64E2A">
        <w:rPr>
          <w:b/>
        </w:rPr>
        <w:t>Measurement target: consider SSB only</w:t>
      </w:r>
    </w:p>
    <w:p w:rsidR="00F64E2A" w:rsidRPr="00F64E2A" w:rsidRDefault="00F64E2A" w:rsidP="00F64E2A">
      <w:pPr>
        <w:pStyle w:val="a3"/>
        <w:numPr>
          <w:ilvl w:val="0"/>
          <w:numId w:val="25"/>
        </w:numPr>
        <w:rPr>
          <w:b/>
        </w:rPr>
      </w:pPr>
      <w:r w:rsidRPr="00F64E2A">
        <w:rPr>
          <w:b/>
        </w:rPr>
        <w:t>Simultaneously per-UE gap and per-FR gap: all gaps in the test case are per UE gaps only</w:t>
      </w:r>
    </w:p>
    <w:p w:rsidR="00F64E2A" w:rsidRPr="00F64E2A" w:rsidRDefault="00F64E2A" w:rsidP="00F64E2A">
      <w:pPr>
        <w:pStyle w:val="a3"/>
        <w:numPr>
          <w:ilvl w:val="0"/>
          <w:numId w:val="25"/>
        </w:numPr>
        <w:rPr>
          <w:b/>
        </w:rPr>
      </w:pPr>
      <w:r w:rsidRPr="00F64E2A">
        <w:rPr>
          <w:b/>
        </w:rPr>
        <w:t>Overlapping scenario: only consider fully non-overlap and partially partial overlap cases</w:t>
      </w:r>
    </w:p>
    <w:p w:rsidR="00B67717" w:rsidRDefault="0031492C" w:rsidP="0031492C">
      <w:r>
        <w:t>In addition, the following</w:t>
      </w:r>
      <w:r w:rsidR="001D6366">
        <w:t xml:space="preserve"> issues nee</w:t>
      </w:r>
      <w:r w:rsidR="00120718">
        <w:t>d be addressed as well:</w:t>
      </w:r>
    </w:p>
    <w:p w:rsidR="00120718" w:rsidRDefault="00A51554" w:rsidP="00A51554">
      <w:pPr>
        <w:pStyle w:val="a3"/>
        <w:numPr>
          <w:ilvl w:val="0"/>
          <w:numId w:val="33"/>
        </w:numPr>
      </w:pPr>
      <w:r>
        <w:t>Type of gaps to be considered:</w:t>
      </w:r>
      <w:r w:rsidR="00F13440">
        <w:t xml:space="preserve"> there is no question for MUSIM and type-2 gaps, whether to consider Type-1 gap or not depending on the conclusion on the collision handing between MUSIM and Type-1 gap in core part. </w:t>
      </w:r>
    </w:p>
    <w:p w:rsidR="00C95E93" w:rsidRDefault="009915B2" w:rsidP="00B45CB8">
      <w:pPr>
        <w:pStyle w:val="a3"/>
        <w:numPr>
          <w:ilvl w:val="0"/>
          <w:numId w:val="25"/>
        </w:numPr>
      </w:pPr>
      <w:r>
        <w:t>How many MUSIM gaps</w:t>
      </w:r>
      <w:r w:rsidR="00E519A8">
        <w:t xml:space="preserve"> to be considered in the test case</w:t>
      </w:r>
      <w:r>
        <w:t xml:space="preserve">: </w:t>
      </w:r>
      <w:r w:rsidR="00E519A8">
        <w:t xml:space="preserve">suggest to consider </w:t>
      </w:r>
      <w:r w:rsidR="006518AD">
        <w:t>2</w:t>
      </w:r>
      <w:r w:rsidR="00E519A8">
        <w:t xml:space="preserve"> periodic MUSIM gaps in the test case design, which is sufficient to verify collision handling among MUSIM gaps.</w:t>
      </w:r>
    </w:p>
    <w:p w:rsidR="00307B40" w:rsidRDefault="00E519A8" w:rsidP="00B45CB8">
      <w:pPr>
        <w:pStyle w:val="a3"/>
        <w:numPr>
          <w:ilvl w:val="0"/>
          <w:numId w:val="25"/>
        </w:numPr>
      </w:pPr>
      <w:r>
        <w:t>How many Type-2(1) gaps to be considered in the test case:</w:t>
      </w:r>
      <w:r w:rsidR="006518AD">
        <w:t xml:space="preserve"> only consider 1 Type-2 gap.</w:t>
      </w:r>
      <w:r w:rsidR="00307B40">
        <w:t xml:space="preserve"> FFS on Type-1 gap. </w:t>
      </w:r>
    </w:p>
    <w:p w:rsidR="00E519A8" w:rsidRDefault="00307B40" w:rsidP="00B45CB8">
      <w:pPr>
        <w:pStyle w:val="a3"/>
        <w:numPr>
          <w:ilvl w:val="0"/>
          <w:numId w:val="25"/>
        </w:numPr>
      </w:pPr>
      <w:r>
        <w:t>A</w:t>
      </w:r>
      <w:r w:rsidR="00F72230">
        <w:t>periodic MUSIM gap</w:t>
      </w:r>
      <w:r w:rsidR="00F72230">
        <w:rPr>
          <w:rFonts w:hint="eastAsia"/>
        </w:rPr>
        <w:t>:</w:t>
      </w:r>
      <w:r w:rsidR="00F72230">
        <w:t xml:space="preserve"> FFS on whether independent test cases are designed for aperiodic MUSIM gap. </w:t>
      </w:r>
      <w:r w:rsidR="006518AD">
        <w:t xml:space="preserve">  </w:t>
      </w:r>
      <w:r w:rsidR="008E044C">
        <w:t xml:space="preserve"> </w:t>
      </w:r>
      <w:r w:rsidR="00E519A8">
        <w:t xml:space="preserve"> </w:t>
      </w:r>
    </w:p>
    <w:p w:rsidR="004E58DB" w:rsidRDefault="004E58DB" w:rsidP="004E58DB">
      <w:pPr>
        <w:pStyle w:val="a3"/>
        <w:numPr>
          <w:ilvl w:val="0"/>
          <w:numId w:val="25"/>
        </w:numPr>
      </w:pPr>
      <w:r>
        <w:t xml:space="preserve">Gap pattern: For MUSIM gaps, suggest to use MUSIM gap pattern 1 and 20, for Type-2 gap, suggest to use gap pattern 1.   </w:t>
      </w:r>
    </w:p>
    <w:p w:rsidR="00FD30BB" w:rsidRDefault="00FD30BB" w:rsidP="004E58DB">
      <w:pPr>
        <w:pStyle w:val="a3"/>
        <w:numPr>
          <w:ilvl w:val="0"/>
          <w:numId w:val="25"/>
        </w:numPr>
      </w:pPr>
      <w:r>
        <w:t xml:space="preserve">Gap pattern configuration: the MUSIM gap pattern is request by UE and granted by NW A, during the test, the UE request step can be skipped and MUSIM gap patterns, together with other information like priority or “keep solution”, can be directly configured by NW A. </w:t>
      </w:r>
    </w:p>
    <w:p w:rsidR="00373F4E" w:rsidRDefault="00B0718B" w:rsidP="003B7141">
      <w:pPr>
        <w:pStyle w:val="a3"/>
        <w:numPr>
          <w:ilvl w:val="0"/>
          <w:numId w:val="25"/>
        </w:numPr>
        <w:rPr>
          <w:szCs w:val="16"/>
        </w:rPr>
      </w:pPr>
      <w:r>
        <w:rPr>
          <w:szCs w:val="16"/>
        </w:rPr>
        <w:t xml:space="preserve">Priority or collision handling solution for MUSIM gaps indicated by UE: no separate test case defined, verified by </w:t>
      </w:r>
      <w:r w:rsidR="00BF7FEF">
        <w:rPr>
          <w:szCs w:val="16"/>
        </w:rPr>
        <w:t>other test cases</w:t>
      </w:r>
    </w:p>
    <w:p w:rsidR="00C867AF" w:rsidRPr="00B67717" w:rsidRDefault="00C867AF" w:rsidP="003B7141">
      <w:pPr>
        <w:pStyle w:val="a3"/>
        <w:numPr>
          <w:ilvl w:val="0"/>
          <w:numId w:val="25"/>
        </w:numPr>
        <w:rPr>
          <w:szCs w:val="16"/>
        </w:rPr>
      </w:pPr>
      <w:r>
        <w:rPr>
          <w:szCs w:val="16"/>
        </w:rPr>
        <w:t>Network B test case: no test case for network B requirements</w:t>
      </w:r>
    </w:p>
    <w:p w:rsidR="00373F4E" w:rsidRPr="00203F72" w:rsidRDefault="00C867AF" w:rsidP="00373F4E">
      <w:pPr>
        <w:rPr>
          <w:b/>
        </w:rPr>
      </w:pPr>
      <w:r w:rsidRPr="00203F72">
        <w:rPr>
          <w:b/>
        </w:rPr>
        <w:t>Proposal 2: the following rules should be considered in the test case design</w:t>
      </w:r>
    </w:p>
    <w:p w:rsidR="002A51CF" w:rsidRPr="00203F72" w:rsidRDefault="002A51CF" w:rsidP="002A51CF">
      <w:pPr>
        <w:pStyle w:val="a3"/>
        <w:numPr>
          <w:ilvl w:val="0"/>
          <w:numId w:val="33"/>
        </w:numPr>
        <w:rPr>
          <w:b/>
        </w:rPr>
      </w:pPr>
      <w:r w:rsidRPr="00203F72">
        <w:rPr>
          <w:b/>
        </w:rPr>
        <w:t xml:space="preserve">Type of gaps to be considered: MUSIM and type-2 gaps, FFS on Type-1 gap </w:t>
      </w:r>
    </w:p>
    <w:p w:rsidR="002A51CF" w:rsidRPr="00203F72" w:rsidRDefault="002A51CF" w:rsidP="002A51CF">
      <w:pPr>
        <w:pStyle w:val="a3"/>
        <w:numPr>
          <w:ilvl w:val="0"/>
          <w:numId w:val="25"/>
        </w:numPr>
        <w:rPr>
          <w:b/>
        </w:rPr>
      </w:pPr>
      <w:r w:rsidRPr="00203F72">
        <w:rPr>
          <w:rFonts w:hint="eastAsia"/>
          <w:b/>
        </w:rPr>
        <w:t>N</w:t>
      </w:r>
      <w:r w:rsidRPr="00203F72">
        <w:rPr>
          <w:b/>
        </w:rPr>
        <w:t>umber of MUSIM gaps</w:t>
      </w:r>
      <w:r w:rsidR="006349F2" w:rsidRPr="00203F72">
        <w:rPr>
          <w:b/>
        </w:rPr>
        <w:t xml:space="preserve"> in the test cases</w:t>
      </w:r>
      <w:r w:rsidRPr="00203F72">
        <w:rPr>
          <w:b/>
        </w:rPr>
        <w:t xml:space="preserve">: 2 periodic MUSIM gaps in the test case design </w:t>
      </w:r>
    </w:p>
    <w:p w:rsidR="002A51CF" w:rsidRPr="00203F72" w:rsidRDefault="006349F2" w:rsidP="002A51CF">
      <w:pPr>
        <w:pStyle w:val="a3"/>
        <w:numPr>
          <w:ilvl w:val="0"/>
          <w:numId w:val="25"/>
        </w:numPr>
        <w:rPr>
          <w:b/>
        </w:rPr>
      </w:pPr>
      <w:r w:rsidRPr="00203F72">
        <w:rPr>
          <w:b/>
        </w:rPr>
        <w:t>Number of</w:t>
      </w:r>
      <w:r w:rsidR="002A51CF" w:rsidRPr="00203F72">
        <w:rPr>
          <w:b/>
        </w:rPr>
        <w:t xml:space="preserve"> Type-2(1) gaps in the test case</w:t>
      </w:r>
      <w:r w:rsidRPr="00203F72">
        <w:rPr>
          <w:b/>
        </w:rPr>
        <w:t>s</w:t>
      </w:r>
      <w:r w:rsidR="002A51CF" w:rsidRPr="00203F72">
        <w:rPr>
          <w:b/>
        </w:rPr>
        <w:t xml:space="preserve">: 1 Type-2 gap. FFS on </w:t>
      </w:r>
      <w:r w:rsidRPr="00203F72">
        <w:rPr>
          <w:b/>
        </w:rPr>
        <w:t xml:space="preserve">whether 1 </w:t>
      </w:r>
      <w:r w:rsidR="002A51CF" w:rsidRPr="00203F72">
        <w:rPr>
          <w:b/>
        </w:rPr>
        <w:t xml:space="preserve">Type-1 gap. </w:t>
      </w:r>
    </w:p>
    <w:p w:rsidR="002A51CF" w:rsidRPr="00203F72" w:rsidRDefault="002A51CF" w:rsidP="002A51CF">
      <w:pPr>
        <w:pStyle w:val="a3"/>
        <w:numPr>
          <w:ilvl w:val="0"/>
          <w:numId w:val="25"/>
        </w:numPr>
        <w:rPr>
          <w:b/>
        </w:rPr>
      </w:pPr>
      <w:r w:rsidRPr="00203F72">
        <w:rPr>
          <w:b/>
        </w:rPr>
        <w:t>Aperiodic MUSIM gap</w:t>
      </w:r>
      <w:r w:rsidRPr="00203F72">
        <w:rPr>
          <w:rFonts w:hint="eastAsia"/>
          <w:b/>
        </w:rPr>
        <w:t>:</w:t>
      </w:r>
      <w:r w:rsidRPr="00203F72">
        <w:rPr>
          <w:b/>
        </w:rPr>
        <w:t xml:space="preserve"> FFS on whether independent test cases are designed for aperiodic MUSIM gap.     </w:t>
      </w:r>
    </w:p>
    <w:p w:rsidR="007E559E" w:rsidRDefault="004E58DB" w:rsidP="004E58DB">
      <w:pPr>
        <w:pStyle w:val="a3"/>
        <w:numPr>
          <w:ilvl w:val="0"/>
          <w:numId w:val="25"/>
        </w:numPr>
        <w:rPr>
          <w:b/>
        </w:rPr>
      </w:pPr>
      <w:r w:rsidRPr="004E58DB">
        <w:rPr>
          <w:b/>
        </w:rPr>
        <w:t xml:space="preserve">Gap pattern: For MUSIM gaps, suggest to use MUSIM gap pattern 1 and 20, for Type-2 gap, suggest to use gap pattern 1. </w:t>
      </w:r>
    </w:p>
    <w:p w:rsidR="004E58DB" w:rsidRPr="007E559E" w:rsidRDefault="007E559E" w:rsidP="00F354FF">
      <w:pPr>
        <w:pStyle w:val="a3"/>
        <w:numPr>
          <w:ilvl w:val="0"/>
          <w:numId w:val="25"/>
        </w:numPr>
        <w:rPr>
          <w:b/>
        </w:rPr>
      </w:pPr>
      <w:r w:rsidRPr="007E559E">
        <w:rPr>
          <w:b/>
        </w:rPr>
        <w:t xml:space="preserve">Gap pattern configuration: MUSIM gap patterns used in the test, together with other information like priority or “keep solution”, can be directly configured by NW A. </w:t>
      </w:r>
      <w:r w:rsidR="004E58DB" w:rsidRPr="007E559E">
        <w:rPr>
          <w:b/>
        </w:rPr>
        <w:t xml:space="preserve">  </w:t>
      </w:r>
    </w:p>
    <w:p w:rsidR="002A51CF" w:rsidRPr="00203F72" w:rsidRDefault="002A51CF" w:rsidP="002A51CF">
      <w:pPr>
        <w:pStyle w:val="a3"/>
        <w:numPr>
          <w:ilvl w:val="0"/>
          <w:numId w:val="25"/>
        </w:numPr>
        <w:rPr>
          <w:b/>
          <w:szCs w:val="16"/>
        </w:rPr>
      </w:pPr>
      <w:r w:rsidRPr="00203F72">
        <w:rPr>
          <w:b/>
          <w:szCs w:val="16"/>
        </w:rPr>
        <w:t>Priority or collision handling solution for MUSIM gaps indicated by UE: no separate test case defined, verified by other test cases</w:t>
      </w:r>
    </w:p>
    <w:p w:rsidR="002A51CF" w:rsidRPr="00203F72" w:rsidRDefault="002A51CF" w:rsidP="002A51CF">
      <w:pPr>
        <w:pStyle w:val="a3"/>
        <w:numPr>
          <w:ilvl w:val="0"/>
          <w:numId w:val="25"/>
        </w:numPr>
        <w:rPr>
          <w:b/>
          <w:szCs w:val="16"/>
        </w:rPr>
      </w:pPr>
      <w:r w:rsidRPr="00203F72">
        <w:rPr>
          <w:b/>
          <w:szCs w:val="16"/>
        </w:rPr>
        <w:t>Network B test case: no test case for network B requirements</w:t>
      </w:r>
    </w:p>
    <w:p w:rsidR="000E3AAB" w:rsidRDefault="000E3AAB" w:rsidP="000E3AAB">
      <w:pPr>
        <w:pStyle w:val="2"/>
        <w:rPr>
          <w:szCs w:val="16"/>
        </w:rPr>
      </w:pPr>
      <w:r>
        <w:rPr>
          <w:szCs w:val="16"/>
        </w:rPr>
        <w:t xml:space="preserve">List of </w:t>
      </w:r>
      <w:r w:rsidR="00362ED4">
        <w:rPr>
          <w:szCs w:val="16"/>
        </w:rPr>
        <w:t xml:space="preserve">possible </w:t>
      </w:r>
      <w:r>
        <w:rPr>
          <w:szCs w:val="16"/>
        </w:rPr>
        <w:t>MUSIM test cases</w:t>
      </w:r>
    </w:p>
    <w:p w:rsidR="00926708" w:rsidRPr="005B5766" w:rsidRDefault="005B5766" w:rsidP="00926708">
      <w:pPr>
        <w:rPr>
          <w:rFonts w:eastAsiaTheme="minorEastAsia"/>
          <w:b/>
          <w:szCs w:val="24"/>
          <w:lang w:val="en-US"/>
        </w:rPr>
      </w:pPr>
      <w:r w:rsidRPr="005B5766">
        <w:rPr>
          <w:rFonts w:eastAsiaTheme="minorEastAsia"/>
          <w:b/>
          <w:szCs w:val="24"/>
          <w:lang w:val="en-US"/>
        </w:rPr>
        <w:t xml:space="preserve">Proposal 3: </w:t>
      </w:r>
      <w:r w:rsidR="00926708" w:rsidRPr="005B5766">
        <w:rPr>
          <w:rFonts w:eastAsiaTheme="minorEastAsia"/>
          <w:b/>
          <w:szCs w:val="24"/>
          <w:lang w:val="en-US"/>
        </w:rPr>
        <w:t>Suggest to consider the following test cases</w:t>
      </w:r>
      <w:r w:rsidR="002C3E14">
        <w:rPr>
          <w:rFonts w:eastAsiaTheme="minorEastAsia"/>
          <w:b/>
          <w:szCs w:val="24"/>
          <w:lang w:val="en-US"/>
        </w:rPr>
        <w:t xml:space="preserve"> initially</w:t>
      </w:r>
      <w:r w:rsidR="00926708" w:rsidRPr="005B5766">
        <w:rPr>
          <w:rFonts w:eastAsiaTheme="minorEastAsia"/>
          <w:b/>
          <w:szCs w:val="24"/>
          <w:lang w:val="en-US"/>
        </w:rPr>
        <w:t>:</w:t>
      </w:r>
    </w:p>
    <w:p w:rsidR="00E02EE9" w:rsidRPr="0030039B" w:rsidRDefault="00E02EE9" w:rsidP="00DB2C76">
      <w:pPr>
        <w:pStyle w:val="a3"/>
        <w:numPr>
          <w:ilvl w:val="0"/>
          <w:numId w:val="35"/>
        </w:numPr>
        <w:spacing w:before="120" w:line="256" w:lineRule="auto"/>
        <w:rPr>
          <w:rFonts w:eastAsiaTheme="minorEastAsia"/>
          <w:b/>
        </w:rPr>
      </w:pPr>
      <w:r w:rsidRPr="0030039B">
        <w:rPr>
          <w:rFonts w:eastAsiaTheme="minorEastAsia"/>
          <w:b/>
        </w:rPr>
        <w:t xml:space="preserve">TC1: </w:t>
      </w:r>
      <w:r w:rsidR="00846928" w:rsidRPr="0030039B">
        <w:rPr>
          <w:rFonts w:eastAsiaTheme="minorEastAsia"/>
          <w:b/>
        </w:rPr>
        <w:t>Type-2</w:t>
      </w:r>
      <w:r w:rsidRPr="0030039B">
        <w:rPr>
          <w:rFonts w:eastAsiaTheme="minorEastAsia"/>
          <w:b/>
        </w:rPr>
        <w:t xml:space="preserve"> + </w:t>
      </w:r>
      <w:r w:rsidR="00846928" w:rsidRPr="0030039B">
        <w:rPr>
          <w:rFonts w:eastAsiaTheme="minorEastAsia"/>
          <w:b/>
        </w:rPr>
        <w:t>periodic MUSIM gap,</w:t>
      </w:r>
      <w:r w:rsidRPr="0030039B">
        <w:rPr>
          <w:rFonts w:eastAsiaTheme="minorEastAsia"/>
          <w:b/>
        </w:rPr>
        <w:t xml:space="preserve"> </w:t>
      </w:r>
      <w:r w:rsidR="00881A6C" w:rsidRPr="0030039B">
        <w:rPr>
          <w:b/>
          <w:noProof/>
          <w:lang w:eastAsia="zh-TW"/>
        </w:rPr>
        <w:t xml:space="preserve">with non-overalpping </w:t>
      </w:r>
      <w:r w:rsidR="0008212E">
        <w:rPr>
          <w:b/>
          <w:noProof/>
          <w:lang w:eastAsia="zh-TW"/>
        </w:rPr>
        <w:t>among</w:t>
      </w:r>
      <w:r w:rsidR="000004A5" w:rsidRPr="0030039B">
        <w:rPr>
          <w:b/>
          <w:noProof/>
          <w:lang w:eastAsia="zh-TW"/>
        </w:rPr>
        <w:t xml:space="preserve"> all configured gaps,</w:t>
      </w:r>
      <w:r w:rsidR="00881A6C" w:rsidRPr="0030039B">
        <w:rPr>
          <w:b/>
          <w:noProof/>
          <w:lang w:eastAsia="zh-TW"/>
        </w:rPr>
        <w:t xml:space="preserve"> SSB-based measurements</w:t>
      </w:r>
      <w:r w:rsidRPr="0030039B">
        <w:rPr>
          <w:rFonts w:eastAsiaTheme="minorEastAsia"/>
          <w:b/>
        </w:rPr>
        <w:t>, FR1</w:t>
      </w:r>
      <w:r w:rsidR="0030039B" w:rsidRPr="0030039B">
        <w:rPr>
          <w:rFonts w:eastAsiaTheme="minorEastAsia"/>
          <w:b/>
        </w:rPr>
        <w:t>, inter-frequency layer</w:t>
      </w:r>
    </w:p>
    <w:p w:rsidR="000004A5" w:rsidRPr="0030039B" w:rsidRDefault="000004A5" w:rsidP="000004A5">
      <w:pPr>
        <w:pStyle w:val="a3"/>
        <w:numPr>
          <w:ilvl w:val="0"/>
          <w:numId w:val="35"/>
        </w:numPr>
        <w:spacing w:before="120" w:line="256" w:lineRule="auto"/>
        <w:rPr>
          <w:rFonts w:eastAsiaTheme="minorEastAsia"/>
          <w:b/>
        </w:rPr>
      </w:pPr>
      <w:r w:rsidRPr="0030039B">
        <w:rPr>
          <w:rFonts w:eastAsiaTheme="minorEastAsia"/>
          <w:b/>
        </w:rPr>
        <w:lastRenderedPageBreak/>
        <w:t xml:space="preserve">TC2: Type-2 + periodic MUSIM gap, with </w:t>
      </w:r>
      <w:r w:rsidRPr="0030039B">
        <w:rPr>
          <w:b/>
        </w:rPr>
        <w:t xml:space="preserve">partially partial </w:t>
      </w:r>
      <w:r w:rsidR="0008212E">
        <w:rPr>
          <w:b/>
        </w:rPr>
        <w:t>overlapping among</w:t>
      </w:r>
      <w:r w:rsidRPr="0030039B">
        <w:rPr>
          <w:b/>
        </w:rPr>
        <w:t xml:space="preserve"> all configured gaps</w:t>
      </w:r>
      <w:r w:rsidRPr="0030039B">
        <w:rPr>
          <w:b/>
          <w:noProof/>
          <w:lang w:eastAsia="zh-TW"/>
        </w:rPr>
        <w:t>, “keep solution” for MUSIM gap collision handling, SSB-based measurements</w:t>
      </w:r>
      <w:r w:rsidRPr="0030039B">
        <w:rPr>
          <w:rFonts w:eastAsiaTheme="minorEastAsia"/>
          <w:b/>
        </w:rPr>
        <w:t>, FR1</w:t>
      </w:r>
      <w:r w:rsidR="0030039B" w:rsidRPr="0030039B">
        <w:rPr>
          <w:rFonts w:eastAsiaTheme="minorEastAsia"/>
          <w:b/>
        </w:rPr>
        <w:t>, inter-frequency layer</w:t>
      </w:r>
    </w:p>
    <w:p w:rsidR="000004A5" w:rsidRPr="0030039B" w:rsidRDefault="000004A5" w:rsidP="000004A5">
      <w:pPr>
        <w:pStyle w:val="a3"/>
        <w:numPr>
          <w:ilvl w:val="0"/>
          <w:numId w:val="35"/>
        </w:numPr>
        <w:spacing w:before="120" w:line="256" w:lineRule="auto"/>
        <w:rPr>
          <w:rFonts w:eastAsiaTheme="minorEastAsia"/>
          <w:b/>
        </w:rPr>
      </w:pPr>
      <w:r w:rsidRPr="0030039B">
        <w:rPr>
          <w:rFonts w:eastAsiaTheme="minorEastAsia"/>
          <w:b/>
        </w:rPr>
        <w:t xml:space="preserve">TC3: Type-2 + periodic MUSIM gap, with </w:t>
      </w:r>
      <w:r w:rsidRPr="0030039B">
        <w:rPr>
          <w:b/>
        </w:rPr>
        <w:t xml:space="preserve">partially partial </w:t>
      </w:r>
      <w:r w:rsidR="0008212E">
        <w:rPr>
          <w:b/>
        </w:rPr>
        <w:t>overlapping among</w:t>
      </w:r>
      <w:r w:rsidRPr="0030039B">
        <w:rPr>
          <w:b/>
        </w:rPr>
        <w:t xml:space="preserve"> all configured gaps</w:t>
      </w:r>
      <w:r w:rsidRPr="0030039B">
        <w:rPr>
          <w:b/>
          <w:noProof/>
          <w:lang w:eastAsia="zh-TW"/>
        </w:rPr>
        <w:t>, “priority based solution” for MUSIM gap collision handling, SSB-based measurements</w:t>
      </w:r>
      <w:r w:rsidRPr="0030039B">
        <w:rPr>
          <w:rFonts w:eastAsiaTheme="minorEastAsia"/>
          <w:b/>
        </w:rPr>
        <w:t>, FR1</w:t>
      </w:r>
      <w:r w:rsidR="0030039B" w:rsidRPr="0030039B">
        <w:rPr>
          <w:rFonts w:eastAsiaTheme="minorEastAsia"/>
          <w:b/>
        </w:rPr>
        <w:t>, inter-frequency layer</w:t>
      </w:r>
    </w:p>
    <w:p w:rsidR="006C6AEB" w:rsidRPr="0030039B" w:rsidRDefault="006C6AEB" w:rsidP="006C6AEB">
      <w:pPr>
        <w:pStyle w:val="a3"/>
        <w:numPr>
          <w:ilvl w:val="0"/>
          <w:numId w:val="35"/>
        </w:numPr>
        <w:spacing w:before="120" w:line="256" w:lineRule="auto"/>
        <w:rPr>
          <w:rFonts w:eastAsiaTheme="minorEastAsia"/>
          <w:b/>
        </w:rPr>
      </w:pPr>
      <w:r w:rsidRPr="0030039B">
        <w:rPr>
          <w:rFonts w:eastAsiaTheme="minorEastAsia"/>
          <w:b/>
        </w:rPr>
        <w:t>TC</w:t>
      </w:r>
      <w:r w:rsidR="00CC4F5C">
        <w:rPr>
          <w:rFonts w:eastAsiaTheme="minorEastAsia"/>
          <w:b/>
        </w:rPr>
        <w:t>4</w:t>
      </w:r>
      <w:r w:rsidRPr="0030039B">
        <w:rPr>
          <w:rFonts w:eastAsiaTheme="minorEastAsia"/>
          <w:b/>
        </w:rPr>
        <w:t xml:space="preserve">: Type-2 + periodic MUSIM gap, </w:t>
      </w:r>
      <w:r w:rsidRPr="0030039B">
        <w:rPr>
          <w:b/>
          <w:noProof/>
          <w:lang w:eastAsia="zh-TW"/>
        </w:rPr>
        <w:t xml:space="preserve">with non-overalpping </w:t>
      </w:r>
      <w:r>
        <w:rPr>
          <w:b/>
          <w:noProof/>
          <w:lang w:eastAsia="zh-TW"/>
        </w:rPr>
        <w:t>among</w:t>
      </w:r>
      <w:r w:rsidRPr="0030039B">
        <w:rPr>
          <w:b/>
          <w:noProof/>
          <w:lang w:eastAsia="zh-TW"/>
        </w:rPr>
        <w:t xml:space="preserve"> all configured gaps, SSB-based measurements</w:t>
      </w:r>
      <w:r w:rsidRPr="0030039B">
        <w:rPr>
          <w:rFonts w:eastAsiaTheme="minorEastAsia"/>
          <w:b/>
        </w:rPr>
        <w:t>, FR</w:t>
      </w:r>
      <w:r>
        <w:rPr>
          <w:rFonts w:eastAsiaTheme="minorEastAsia"/>
          <w:b/>
        </w:rPr>
        <w:t>2</w:t>
      </w:r>
      <w:r w:rsidRPr="0030039B">
        <w:rPr>
          <w:rFonts w:eastAsiaTheme="minorEastAsia"/>
          <w:b/>
        </w:rPr>
        <w:t>, inter-frequency layer</w:t>
      </w:r>
    </w:p>
    <w:p w:rsidR="006C6AEB" w:rsidRPr="0030039B" w:rsidRDefault="006C6AEB" w:rsidP="006C6AEB">
      <w:pPr>
        <w:pStyle w:val="a3"/>
        <w:numPr>
          <w:ilvl w:val="0"/>
          <w:numId w:val="35"/>
        </w:numPr>
        <w:spacing w:before="120" w:line="256" w:lineRule="auto"/>
        <w:rPr>
          <w:rFonts w:eastAsiaTheme="minorEastAsia"/>
          <w:b/>
        </w:rPr>
      </w:pPr>
      <w:r w:rsidRPr="0030039B">
        <w:rPr>
          <w:rFonts w:eastAsiaTheme="minorEastAsia"/>
          <w:b/>
        </w:rPr>
        <w:t>TC</w:t>
      </w:r>
      <w:r w:rsidR="00CC4F5C">
        <w:rPr>
          <w:rFonts w:eastAsiaTheme="minorEastAsia"/>
          <w:b/>
        </w:rPr>
        <w:t>5</w:t>
      </w:r>
      <w:r w:rsidRPr="0030039B">
        <w:rPr>
          <w:rFonts w:eastAsiaTheme="minorEastAsia"/>
          <w:b/>
        </w:rPr>
        <w:t xml:space="preserve">: Type-2 + periodic MUSIM gap, with </w:t>
      </w:r>
      <w:r w:rsidRPr="0030039B">
        <w:rPr>
          <w:b/>
        </w:rPr>
        <w:t xml:space="preserve">partially partial </w:t>
      </w:r>
      <w:r>
        <w:rPr>
          <w:b/>
        </w:rPr>
        <w:t>overlapping among</w:t>
      </w:r>
      <w:r w:rsidRPr="0030039B">
        <w:rPr>
          <w:b/>
        </w:rPr>
        <w:t xml:space="preserve"> all configured gaps</w:t>
      </w:r>
      <w:r w:rsidRPr="0030039B">
        <w:rPr>
          <w:b/>
          <w:noProof/>
          <w:lang w:eastAsia="zh-TW"/>
        </w:rPr>
        <w:t>, “keep solution” for MUSIM gap collision handling, SSB-based measurements</w:t>
      </w:r>
      <w:r w:rsidRPr="0030039B">
        <w:rPr>
          <w:rFonts w:eastAsiaTheme="minorEastAsia"/>
          <w:b/>
        </w:rPr>
        <w:t>, FR</w:t>
      </w:r>
      <w:r>
        <w:rPr>
          <w:rFonts w:eastAsiaTheme="minorEastAsia"/>
          <w:b/>
        </w:rPr>
        <w:t>2</w:t>
      </w:r>
      <w:r w:rsidRPr="0030039B">
        <w:rPr>
          <w:rFonts w:eastAsiaTheme="minorEastAsia"/>
          <w:b/>
        </w:rPr>
        <w:t>, inter-frequency layer</w:t>
      </w:r>
    </w:p>
    <w:p w:rsidR="000004A5" w:rsidRPr="006C6AEB" w:rsidRDefault="006C6AEB" w:rsidP="00B0530F">
      <w:pPr>
        <w:pStyle w:val="a3"/>
        <w:numPr>
          <w:ilvl w:val="0"/>
          <w:numId w:val="35"/>
        </w:numPr>
        <w:spacing w:before="120" w:line="256" w:lineRule="auto"/>
        <w:rPr>
          <w:rFonts w:eastAsiaTheme="minorEastAsia"/>
          <w:b/>
        </w:rPr>
      </w:pPr>
      <w:r w:rsidRPr="006C6AEB">
        <w:rPr>
          <w:rFonts w:eastAsiaTheme="minorEastAsia"/>
          <w:b/>
        </w:rPr>
        <w:t>TC</w:t>
      </w:r>
      <w:r w:rsidR="00CC4F5C">
        <w:rPr>
          <w:rFonts w:eastAsiaTheme="minorEastAsia"/>
          <w:b/>
        </w:rPr>
        <w:t>6</w:t>
      </w:r>
      <w:r w:rsidRPr="006C6AEB">
        <w:rPr>
          <w:rFonts w:eastAsiaTheme="minorEastAsia"/>
          <w:b/>
        </w:rPr>
        <w:t xml:space="preserve">: Type-2 + periodic MUSIM gap, with </w:t>
      </w:r>
      <w:r w:rsidRPr="006C6AEB">
        <w:rPr>
          <w:b/>
        </w:rPr>
        <w:t>partially partial overlapping among all configured gaps</w:t>
      </w:r>
      <w:r w:rsidRPr="006C6AEB">
        <w:rPr>
          <w:b/>
          <w:noProof/>
          <w:lang w:eastAsia="zh-TW"/>
        </w:rPr>
        <w:t>, “priority based solution” for MUSIM gap collision handling, SSB-based measurements</w:t>
      </w:r>
      <w:r w:rsidRPr="006C6AEB">
        <w:rPr>
          <w:rFonts w:eastAsiaTheme="minorEastAsia"/>
          <w:b/>
        </w:rPr>
        <w:t>, FR2, inter-frequency layer</w:t>
      </w:r>
    </w:p>
    <w:p w:rsidR="00E02EE9" w:rsidRPr="00E02EE9" w:rsidRDefault="00E02EE9" w:rsidP="00E02EE9">
      <w:pPr>
        <w:rPr>
          <w:lang w:val="en-US"/>
        </w:rPr>
      </w:pPr>
    </w:p>
    <w:p w:rsidR="00526EBE" w:rsidRPr="0027694E" w:rsidRDefault="00526EBE" w:rsidP="00BA40EE">
      <w:pPr>
        <w:pStyle w:val="1"/>
        <w:jc w:val="both"/>
        <w:rPr>
          <w:sz w:val="28"/>
          <w:szCs w:val="22"/>
        </w:rPr>
      </w:pPr>
      <w:r w:rsidRPr="0027694E">
        <w:rPr>
          <w:rFonts w:eastAsia="宋体" w:hint="eastAsia"/>
          <w:sz w:val="28"/>
          <w:szCs w:val="22"/>
        </w:rPr>
        <w:t>Conclusion</w:t>
      </w:r>
    </w:p>
    <w:p w:rsidR="000F355B" w:rsidRPr="00EA55A1" w:rsidRDefault="009D6F7B" w:rsidP="00DD45E6">
      <w:pPr>
        <w:jc w:val="both"/>
        <w:rPr>
          <w:b/>
        </w:rPr>
      </w:pPr>
      <w:r w:rsidRPr="00493F96">
        <w:rPr>
          <w:rFonts w:hint="eastAsia"/>
        </w:rPr>
        <w:t xml:space="preserve">In this </w:t>
      </w:r>
      <w:r w:rsidRPr="00493F96">
        <w:t>contribution</w:t>
      </w:r>
      <w:r w:rsidRPr="00493F96">
        <w:rPr>
          <w:rFonts w:hint="eastAsia"/>
        </w:rPr>
        <w:t xml:space="preserve">, </w:t>
      </w:r>
      <w:r w:rsidR="00340EB4">
        <w:t>the performance part of MUSIM has been considered and the following proposals are suggested:</w:t>
      </w:r>
    </w:p>
    <w:p w:rsidR="00CC4F5C" w:rsidRPr="00F64E2A" w:rsidRDefault="00CC4F5C" w:rsidP="00CC4F5C">
      <w:pPr>
        <w:rPr>
          <w:b/>
        </w:rPr>
      </w:pPr>
      <w:r w:rsidRPr="00F64E2A">
        <w:rPr>
          <w:b/>
        </w:rPr>
        <w:t>Proposal 1: Use the following principles for MUSIM test case design</w:t>
      </w:r>
    </w:p>
    <w:p w:rsidR="00CC4F5C" w:rsidRPr="00F64E2A" w:rsidRDefault="00CC4F5C" w:rsidP="00CC4F5C">
      <w:pPr>
        <w:pStyle w:val="a3"/>
        <w:numPr>
          <w:ilvl w:val="0"/>
          <w:numId w:val="25"/>
        </w:numPr>
        <w:rPr>
          <w:b/>
        </w:rPr>
      </w:pPr>
      <w:r w:rsidRPr="00F64E2A">
        <w:rPr>
          <w:b/>
        </w:rPr>
        <w:t xml:space="preserve">Scenario: </w:t>
      </w:r>
      <w:r w:rsidRPr="00F64E2A">
        <w:rPr>
          <w:b/>
        </w:rPr>
        <w:tab/>
      </w:r>
      <w:r w:rsidRPr="00F64E2A">
        <w:rPr>
          <w:b/>
        </w:rPr>
        <w:tab/>
      </w:r>
      <w:r w:rsidRPr="00F64E2A">
        <w:rPr>
          <w:b/>
        </w:rPr>
        <w:tab/>
        <w:t>only define test cases for NR SA scenario for FR1</w:t>
      </w:r>
      <w:r>
        <w:rPr>
          <w:b/>
        </w:rPr>
        <w:t xml:space="preserve"> and</w:t>
      </w:r>
      <w:r w:rsidRPr="00F64E2A">
        <w:rPr>
          <w:b/>
        </w:rPr>
        <w:t xml:space="preserve"> FR2</w:t>
      </w:r>
    </w:p>
    <w:p w:rsidR="00CC4F5C" w:rsidRPr="00F64E2A" w:rsidRDefault="00CC4F5C" w:rsidP="00CC4F5C">
      <w:pPr>
        <w:pStyle w:val="a3"/>
        <w:numPr>
          <w:ilvl w:val="0"/>
          <w:numId w:val="25"/>
        </w:numPr>
        <w:rPr>
          <w:b/>
        </w:rPr>
      </w:pPr>
      <w:r w:rsidRPr="00F64E2A">
        <w:rPr>
          <w:b/>
        </w:rPr>
        <w:t xml:space="preserve">L1 impact: </w:t>
      </w:r>
      <w:r w:rsidRPr="00F64E2A">
        <w:rPr>
          <w:b/>
        </w:rPr>
        <w:tab/>
      </w:r>
      <w:r w:rsidRPr="00F64E2A">
        <w:rPr>
          <w:b/>
        </w:rPr>
        <w:tab/>
      </w:r>
      <w:r w:rsidRPr="00F64E2A">
        <w:rPr>
          <w:b/>
        </w:rPr>
        <w:tab/>
        <w:t>no test case defined for L1 impact</w:t>
      </w:r>
    </w:p>
    <w:p w:rsidR="00CC4F5C" w:rsidRPr="00F64E2A" w:rsidRDefault="00CC4F5C" w:rsidP="00CC4F5C">
      <w:pPr>
        <w:pStyle w:val="a3"/>
        <w:numPr>
          <w:ilvl w:val="0"/>
          <w:numId w:val="25"/>
        </w:numPr>
        <w:rPr>
          <w:b/>
        </w:rPr>
      </w:pPr>
      <w:r w:rsidRPr="00F64E2A">
        <w:rPr>
          <w:b/>
        </w:rPr>
        <w:t>Intra-frequency measurement: no test case for intra-frequency measurement</w:t>
      </w:r>
    </w:p>
    <w:p w:rsidR="00CC4F5C" w:rsidRDefault="00CC4F5C" w:rsidP="00CC4F5C">
      <w:pPr>
        <w:pStyle w:val="a3"/>
        <w:numPr>
          <w:ilvl w:val="0"/>
          <w:numId w:val="25"/>
        </w:numPr>
        <w:rPr>
          <w:b/>
        </w:rPr>
      </w:pPr>
      <w:r w:rsidRPr="00F64E2A">
        <w:rPr>
          <w:b/>
        </w:rPr>
        <w:t xml:space="preserve">DRX: </w:t>
      </w:r>
      <w:r w:rsidRPr="00F64E2A">
        <w:rPr>
          <w:b/>
        </w:rPr>
        <w:tab/>
      </w:r>
      <w:r w:rsidRPr="00F64E2A">
        <w:rPr>
          <w:b/>
        </w:rPr>
        <w:tab/>
      </w:r>
      <w:r w:rsidRPr="00F64E2A">
        <w:rPr>
          <w:b/>
        </w:rPr>
        <w:tab/>
      </w:r>
      <w:r w:rsidRPr="00F64E2A">
        <w:rPr>
          <w:b/>
        </w:rPr>
        <w:tab/>
        <w:t>test cases for non-DRX only</w:t>
      </w:r>
    </w:p>
    <w:p w:rsidR="00CC4F5C" w:rsidRPr="00F64E2A" w:rsidRDefault="00CC4F5C" w:rsidP="00CC4F5C">
      <w:pPr>
        <w:pStyle w:val="a3"/>
        <w:numPr>
          <w:ilvl w:val="0"/>
          <w:numId w:val="25"/>
        </w:numPr>
        <w:rPr>
          <w:b/>
        </w:rPr>
      </w:pPr>
      <w:r>
        <w:rPr>
          <w:b/>
        </w:rPr>
        <w:t xml:space="preserve">SBI reporting: </w:t>
      </w:r>
      <w:r w:rsidRPr="00684C7F">
        <w:rPr>
          <w:b/>
        </w:rPr>
        <w:t>Define test case without SBI reporting</w:t>
      </w:r>
    </w:p>
    <w:p w:rsidR="00CC4F5C" w:rsidRPr="00F64E2A" w:rsidRDefault="00CC4F5C" w:rsidP="00CC4F5C">
      <w:pPr>
        <w:pStyle w:val="a3"/>
        <w:numPr>
          <w:ilvl w:val="0"/>
          <w:numId w:val="25"/>
        </w:numPr>
        <w:rPr>
          <w:b/>
        </w:rPr>
      </w:pPr>
      <w:r w:rsidRPr="00F64E2A">
        <w:rPr>
          <w:b/>
        </w:rPr>
        <w:t>Measurement target: consider SSB only</w:t>
      </w:r>
    </w:p>
    <w:p w:rsidR="00CC4F5C" w:rsidRPr="00F64E2A" w:rsidRDefault="00CC4F5C" w:rsidP="00CC4F5C">
      <w:pPr>
        <w:pStyle w:val="a3"/>
        <w:numPr>
          <w:ilvl w:val="0"/>
          <w:numId w:val="25"/>
        </w:numPr>
        <w:rPr>
          <w:b/>
        </w:rPr>
      </w:pPr>
      <w:r w:rsidRPr="00F64E2A">
        <w:rPr>
          <w:b/>
        </w:rPr>
        <w:t>Simultaneously per-UE gap and per-FR gap: all gaps in the test case are per UE gaps only</w:t>
      </w:r>
    </w:p>
    <w:p w:rsidR="00CC4F5C" w:rsidRPr="00F64E2A" w:rsidRDefault="00CC4F5C" w:rsidP="00CC4F5C">
      <w:pPr>
        <w:pStyle w:val="a3"/>
        <w:numPr>
          <w:ilvl w:val="0"/>
          <w:numId w:val="25"/>
        </w:numPr>
        <w:rPr>
          <w:b/>
        </w:rPr>
      </w:pPr>
      <w:r w:rsidRPr="00F64E2A">
        <w:rPr>
          <w:b/>
        </w:rPr>
        <w:t>Overlapping scenario: only consider fully non-overlap and partially partial overlap cases</w:t>
      </w:r>
    </w:p>
    <w:p w:rsidR="00CC4F5C" w:rsidRDefault="00CC4F5C" w:rsidP="00CC4F5C">
      <w:pPr>
        <w:rPr>
          <w:b/>
        </w:rPr>
      </w:pPr>
    </w:p>
    <w:p w:rsidR="00CC4F5C" w:rsidRPr="00203F72" w:rsidRDefault="00CC4F5C" w:rsidP="00CC4F5C">
      <w:pPr>
        <w:rPr>
          <w:b/>
        </w:rPr>
      </w:pPr>
      <w:r w:rsidRPr="00203F72">
        <w:rPr>
          <w:b/>
        </w:rPr>
        <w:t>Proposal 2: the following rules should be considered in the test case design</w:t>
      </w:r>
    </w:p>
    <w:p w:rsidR="00CC4F5C" w:rsidRPr="00203F72" w:rsidRDefault="00CC4F5C" w:rsidP="00CC4F5C">
      <w:pPr>
        <w:pStyle w:val="a3"/>
        <w:numPr>
          <w:ilvl w:val="0"/>
          <w:numId w:val="33"/>
        </w:numPr>
        <w:rPr>
          <w:b/>
        </w:rPr>
      </w:pPr>
      <w:r w:rsidRPr="00203F72">
        <w:rPr>
          <w:b/>
        </w:rPr>
        <w:t xml:space="preserve">Type of gaps to be considered: MUSIM and type-2 gaps, FFS on Type-1 gap </w:t>
      </w:r>
    </w:p>
    <w:p w:rsidR="00CC4F5C" w:rsidRPr="00203F72" w:rsidRDefault="00CC4F5C" w:rsidP="00CC4F5C">
      <w:pPr>
        <w:pStyle w:val="a3"/>
        <w:numPr>
          <w:ilvl w:val="0"/>
          <w:numId w:val="25"/>
        </w:numPr>
        <w:rPr>
          <w:b/>
        </w:rPr>
      </w:pPr>
      <w:r w:rsidRPr="00203F72">
        <w:rPr>
          <w:rFonts w:hint="eastAsia"/>
          <w:b/>
        </w:rPr>
        <w:t>N</w:t>
      </w:r>
      <w:r w:rsidRPr="00203F72">
        <w:rPr>
          <w:b/>
        </w:rPr>
        <w:t xml:space="preserve">umber of MUSIM gaps in the test cases: 2 periodic MUSIM gaps in the test case design </w:t>
      </w:r>
    </w:p>
    <w:p w:rsidR="00CC4F5C" w:rsidRPr="00203F72" w:rsidRDefault="00CC4F5C" w:rsidP="00CC4F5C">
      <w:pPr>
        <w:pStyle w:val="a3"/>
        <w:numPr>
          <w:ilvl w:val="0"/>
          <w:numId w:val="25"/>
        </w:numPr>
        <w:rPr>
          <w:b/>
        </w:rPr>
      </w:pPr>
      <w:r w:rsidRPr="00203F72">
        <w:rPr>
          <w:b/>
        </w:rPr>
        <w:t xml:space="preserve">Number of Type-2(1) gaps in the test cases: 1 Type-2 gap. FFS on whether 1 Type-1 gap. </w:t>
      </w:r>
    </w:p>
    <w:p w:rsidR="00CC4F5C" w:rsidRPr="00203F72" w:rsidRDefault="00CC4F5C" w:rsidP="00CC4F5C">
      <w:pPr>
        <w:pStyle w:val="a3"/>
        <w:numPr>
          <w:ilvl w:val="0"/>
          <w:numId w:val="25"/>
        </w:numPr>
        <w:rPr>
          <w:b/>
        </w:rPr>
      </w:pPr>
      <w:r w:rsidRPr="00203F72">
        <w:rPr>
          <w:b/>
        </w:rPr>
        <w:t>Aperiodic MUSIM gap</w:t>
      </w:r>
      <w:r w:rsidRPr="00203F72">
        <w:rPr>
          <w:rFonts w:hint="eastAsia"/>
          <w:b/>
        </w:rPr>
        <w:t>:</w:t>
      </w:r>
      <w:r w:rsidRPr="00203F72">
        <w:rPr>
          <w:b/>
        </w:rPr>
        <w:t xml:space="preserve"> FFS on whether independent test cases are designed for aperiodic MUSIM gap.     </w:t>
      </w:r>
    </w:p>
    <w:p w:rsidR="00CC4F5C" w:rsidRPr="004E58DB" w:rsidRDefault="00CC4F5C" w:rsidP="00CC4F5C">
      <w:pPr>
        <w:pStyle w:val="a3"/>
        <w:numPr>
          <w:ilvl w:val="0"/>
          <w:numId w:val="25"/>
        </w:numPr>
        <w:rPr>
          <w:b/>
        </w:rPr>
      </w:pPr>
      <w:r w:rsidRPr="004E58DB">
        <w:rPr>
          <w:b/>
        </w:rPr>
        <w:t xml:space="preserve">Gap pattern: For MUSIM gaps, suggest to use MUSIM gap pattern 1 and 20, for Type-2 gap, suggest to use gap pattern 1.   </w:t>
      </w:r>
    </w:p>
    <w:p w:rsidR="007E559E" w:rsidRPr="007E559E" w:rsidRDefault="007E559E" w:rsidP="007E559E">
      <w:pPr>
        <w:pStyle w:val="a3"/>
        <w:numPr>
          <w:ilvl w:val="0"/>
          <w:numId w:val="25"/>
        </w:numPr>
        <w:rPr>
          <w:b/>
        </w:rPr>
      </w:pPr>
      <w:r w:rsidRPr="007E559E">
        <w:rPr>
          <w:b/>
        </w:rPr>
        <w:t xml:space="preserve">Gap pattern configuration: MUSIM gap patterns used in the test, together with other information like priority or “keep solution”, can be directly configured by NW A.   </w:t>
      </w:r>
    </w:p>
    <w:p w:rsidR="00CC4F5C" w:rsidRPr="00203F72" w:rsidRDefault="00CC4F5C" w:rsidP="00CC4F5C">
      <w:pPr>
        <w:pStyle w:val="a3"/>
        <w:numPr>
          <w:ilvl w:val="0"/>
          <w:numId w:val="25"/>
        </w:numPr>
        <w:rPr>
          <w:b/>
          <w:szCs w:val="16"/>
        </w:rPr>
      </w:pPr>
      <w:r w:rsidRPr="00203F72">
        <w:rPr>
          <w:b/>
          <w:szCs w:val="16"/>
        </w:rPr>
        <w:t>Priority or collision handling solution for MUSIM gaps indicated by UE: no separate test case defined, verified by other test cases</w:t>
      </w:r>
    </w:p>
    <w:p w:rsidR="00CC4F5C" w:rsidRPr="00203F72" w:rsidRDefault="00CC4F5C" w:rsidP="00CC4F5C">
      <w:pPr>
        <w:pStyle w:val="a3"/>
        <w:numPr>
          <w:ilvl w:val="0"/>
          <w:numId w:val="25"/>
        </w:numPr>
        <w:rPr>
          <w:b/>
          <w:szCs w:val="16"/>
        </w:rPr>
      </w:pPr>
      <w:r w:rsidRPr="00203F72">
        <w:rPr>
          <w:b/>
          <w:szCs w:val="16"/>
        </w:rPr>
        <w:t>Network B test case: no test case for network B requirements</w:t>
      </w:r>
    </w:p>
    <w:p w:rsidR="0098175B" w:rsidRPr="005B5766" w:rsidRDefault="0098175B" w:rsidP="0098175B">
      <w:pPr>
        <w:rPr>
          <w:rFonts w:eastAsiaTheme="minorEastAsia"/>
          <w:b/>
          <w:szCs w:val="24"/>
          <w:lang w:val="en-US"/>
        </w:rPr>
      </w:pPr>
      <w:r w:rsidRPr="005B5766">
        <w:rPr>
          <w:rFonts w:eastAsiaTheme="minorEastAsia"/>
          <w:b/>
          <w:szCs w:val="24"/>
          <w:lang w:val="en-US"/>
        </w:rPr>
        <w:lastRenderedPageBreak/>
        <w:t>Proposal 3: Suggest to consider the following test cases</w:t>
      </w:r>
      <w:r>
        <w:rPr>
          <w:rFonts w:eastAsiaTheme="minorEastAsia"/>
          <w:b/>
          <w:szCs w:val="24"/>
          <w:lang w:val="en-US"/>
        </w:rPr>
        <w:t xml:space="preserve"> initially</w:t>
      </w:r>
      <w:r w:rsidRPr="005B5766">
        <w:rPr>
          <w:rFonts w:eastAsiaTheme="minorEastAsia"/>
          <w:b/>
          <w:szCs w:val="24"/>
          <w:lang w:val="en-US"/>
        </w:rPr>
        <w:t>:</w:t>
      </w:r>
    </w:p>
    <w:p w:rsidR="0098175B" w:rsidRPr="0030039B" w:rsidRDefault="0098175B" w:rsidP="0098175B">
      <w:pPr>
        <w:pStyle w:val="a3"/>
        <w:numPr>
          <w:ilvl w:val="0"/>
          <w:numId w:val="35"/>
        </w:numPr>
        <w:spacing w:before="120" w:line="256" w:lineRule="auto"/>
        <w:rPr>
          <w:rFonts w:eastAsiaTheme="minorEastAsia"/>
          <w:b/>
        </w:rPr>
      </w:pPr>
      <w:r w:rsidRPr="0030039B">
        <w:rPr>
          <w:rFonts w:eastAsiaTheme="minorEastAsia"/>
          <w:b/>
        </w:rPr>
        <w:t xml:space="preserve">TC1: Type-2 + periodic MUSIM gap, </w:t>
      </w:r>
      <w:r w:rsidRPr="0030039B">
        <w:rPr>
          <w:b/>
          <w:noProof/>
          <w:lang w:eastAsia="zh-TW"/>
        </w:rPr>
        <w:t xml:space="preserve">with non-overalpping </w:t>
      </w:r>
      <w:r>
        <w:rPr>
          <w:b/>
          <w:noProof/>
          <w:lang w:eastAsia="zh-TW"/>
        </w:rPr>
        <w:t>among</w:t>
      </w:r>
      <w:r w:rsidRPr="0030039B">
        <w:rPr>
          <w:b/>
          <w:noProof/>
          <w:lang w:eastAsia="zh-TW"/>
        </w:rPr>
        <w:t xml:space="preserve"> all configured gaps, SSB-based measurements</w:t>
      </w:r>
      <w:r w:rsidRPr="0030039B">
        <w:rPr>
          <w:rFonts w:eastAsiaTheme="minorEastAsia"/>
          <w:b/>
        </w:rPr>
        <w:t>, FR1, inter-frequency layer</w:t>
      </w:r>
    </w:p>
    <w:p w:rsidR="0098175B" w:rsidRPr="0030039B" w:rsidRDefault="0098175B" w:rsidP="0098175B">
      <w:pPr>
        <w:pStyle w:val="a3"/>
        <w:numPr>
          <w:ilvl w:val="0"/>
          <w:numId w:val="35"/>
        </w:numPr>
        <w:spacing w:before="120" w:line="256" w:lineRule="auto"/>
        <w:rPr>
          <w:rFonts w:eastAsiaTheme="minorEastAsia"/>
          <w:b/>
        </w:rPr>
      </w:pPr>
      <w:r w:rsidRPr="0030039B">
        <w:rPr>
          <w:rFonts w:eastAsiaTheme="minorEastAsia"/>
          <w:b/>
        </w:rPr>
        <w:t xml:space="preserve">TC2: Type-2 + periodic MUSIM gap, with </w:t>
      </w:r>
      <w:r w:rsidRPr="0030039B">
        <w:rPr>
          <w:b/>
        </w:rPr>
        <w:t xml:space="preserve">partially partial </w:t>
      </w:r>
      <w:r>
        <w:rPr>
          <w:b/>
        </w:rPr>
        <w:t>overlapping among</w:t>
      </w:r>
      <w:r w:rsidRPr="0030039B">
        <w:rPr>
          <w:b/>
        </w:rPr>
        <w:t xml:space="preserve"> all configured gaps</w:t>
      </w:r>
      <w:r w:rsidRPr="0030039B">
        <w:rPr>
          <w:b/>
          <w:noProof/>
          <w:lang w:eastAsia="zh-TW"/>
        </w:rPr>
        <w:t>, “keep solution” for MUSIM gap collision handling, SSB-based measurements</w:t>
      </w:r>
      <w:r w:rsidRPr="0030039B">
        <w:rPr>
          <w:rFonts w:eastAsiaTheme="minorEastAsia"/>
          <w:b/>
        </w:rPr>
        <w:t>, FR1, inter-frequency layer</w:t>
      </w:r>
    </w:p>
    <w:p w:rsidR="0098175B" w:rsidRPr="0030039B" w:rsidRDefault="0098175B" w:rsidP="0098175B">
      <w:pPr>
        <w:pStyle w:val="a3"/>
        <w:numPr>
          <w:ilvl w:val="0"/>
          <w:numId w:val="35"/>
        </w:numPr>
        <w:spacing w:before="120" w:line="256" w:lineRule="auto"/>
        <w:rPr>
          <w:rFonts w:eastAsiaTheme="minorEastAsia"/>
          <w:b/>
        </w:rPr>
      </w:pPr>
      <w:r w:rsidRPr="0030039B">
        <w:rPr>
          <w:rFonts w:eastAsiaTheme="minorEastAsia"/>
          <w:b/>
        </w:rPr>
        <w:t xml:space="preserve">TC3: Type-2 + periodic MUSIM gap, with </w:t>
      </w:r>
      <w:r w:rsidRPr="0030039B">
        <w:rPr>
          <w:b/>
        </w:rPr>
        <w:t xml:space="preserve">partially partial </w:t>
      </w:r>
      <w:r>
        <w:rPr>
          <w:b/>
        </w:rPr>
        <w:t>overlapping among</w:t>
      </w:r>
      <w:r w:rsidRPr="0030039B">
        <w:rPr>
          <w:b/>
        </w:rPr>
        <w:t xml:space="preserve"> all configured gaps</w:t>
      </w:r>
      <w:r w:rsidRPr="0030039B">
        <w:rPr>
          <w:b/>
          <w:noProof/>
          <w:lang w:eastAsia="zh-TW"/>
        </w:rPr>
        <w:t>, “priority based solution” for MUSIM gap collision handling, SSB-based measurements</w:t>
      </w:r>
      <w:r w:rsidRPr="0030039B">
        <w:rPr>
          <w:rFonts w:eastAsiaTheme="minorEastAsia"/>
          <w:b/>
        </w:rPr>
        <w:t>, FR1, inter-frequency layer</w:t>
      </w:r>
    </w:p>
    <w:p w:rsidR="0098175B" w:rsidRPr="0030039B" w:rsidRDefault="0098175B" w:rsidP="0098175B">
      <w:pPr>
        <w:pStyle w:val="a3"/>
        <w:numPr>
          <w:ilvl w:val="0"/>
          <w:numId w:val="35"/>
        </w:numPr>
        <w:spacing w:before="120" w:line="256" w:lineRule="auto"/>
        <w:rPr>
          <w:rFonts w:eastAsiaTheme="minorEastAsia"/>
          <w:b/>
        </w:rPr>
      </w:pPr>
      <w:r w:rsidRPr="0030039B">
        <w:rPr>
          <w:rFonts w:eastAsiaTheme="minorEastAsia"/>
          <w:b/>
        </w:rPr>
        <w:t>TC</w:t>
      </w:r>
      <w:r>
        <w:rPr>
          <w:rFonts w:eastAsiaTheme="minorEastAsia"/>
          <w:b/>
        </w:rPr>
        <w:t>4</w:t>
      </w:r>
      <w:r w:rsidRPr="0030039B">
        <w:rPr>
          <w:rFonts w:eastAsiaTheme="minorEastAsia"/>
          <w:b/>
        </w:rPr>
        <w:t xml:space="preserve">: Type-2 + periodic MUSIM gap, </w:t>
      </w:r>
      <w:r w:rsidRPr="0030039B">
        <w:rPr>
          <w:b/>
          <w:noProof/>
          <w:lang w:eastAsia="zh-TW"/>
        </w:rPr>
        <w:t xml:space="preserve">with non-overalpping </w:t>
      </w:r>
      <w:r>
        <w:rPr>
          <w:b/>
          <w:noProof/>
          <w:lang w:eastAsia="zh-TW"/>
        </w:rPr>
        <w:t>among</w:t>
      </w:r>
      <w:r w:rsidRPr="0030039B">
        <w:rPr>
          <w:b/>
          <w:noProof/>
          <w:lang w:eastAsia="zh-TW"/>
        </w:rPr>
        <w:t xml:space="preserve"> all configured gaps, SSB-based measurements</w:t>
      </w:r>
      <w:r w:rsidRPr="0030039B">
        <w:rPr>
          <w:rFonts w:eastAsiaTheme="minorEastAsia"/>
          <w:b/>
        </w:rPr>
        <w:t>, FR</w:t>
      </w:r>
      <w:r>
        <w:rPr>
          <w:rFonts w:eastAsiaTheme="minorEastAsia"/>
          <w:b/>
        </w:rPr>
        <w:t>2</w:t>
      </w:r>
      <w:r w:rsidRPr="0030039B">
        <w:rPr>
          <w:rFonts w:eastAsiaTheme="minorEastAsia"/>
          <w:b/>
        </w:rPr>
        <w:t>, inter-frequency layer</w:t>
      </w:r>
    </w:p>
    <w:p w:rsidR="0098175B" w:rsidRPr="0030039B" w:rsidRDefault="0098175B" w:rsidP="0098175B">
      <w:pPr>
        <w:pStyle w:val="a3"/>
        <w:numPr>
          <w:ilvl w:val="0"/>
          <w:numId w:val="35"/>
        </w:numPr>
        <w:spacing w:before="120" w:line="256" w:lineRule="auto"/>
        <w:rPr>
          <w:rFonts w:eastAsiaTheme="minorEastAsia"/>
          <w:b/>
        </w:rPr>
      </w:pPr>
      <w:r w:rsidRPr="0030039B">
        <w:rPr>
          <w:rFonts w:eastAsiaTheme="minorEastAsia"/>
          <w:b/>
        </w:rPr>
        <w:t>TC</w:t>
      </w:r>
      <w:r>
        <w:rPr>
          <w:rFonts w:eastAsiaTheme="minorEastAsia"/>
          <w:b/>
        </w:rPr>
        <w:t>5</w:t>
      </w:r>
      <w:r w:rsidRPr="0030039B">
        <w:rPr>
          <w:rFonts w:eastAsiaTheme="minorEastAsia"/>
          <w:b/>
        </w:rPr>
        <w:t xml:space="preserve">: Type-2 + periodic MUSIM gap, with </w:t>
      </w:r>
      <w:r w:rsidRPr="0030039B">
        <w:rPr>
          <w:b/>
        </w:rPr>
        <w:t xml:space="preserve">partially partial </w:t>
      </w:r>
      <w:r>
        <w:rPr>
          <w:b/>
        </w:rPr>
        <w:t>overlapping among</w:t>
      </w:r>
      <w:r w:rsidRPr="0030039B">
        <w:rPr>
          <w:b/>
        </w:rPr>
        <w:t xml:space="preserve"> all configured gaps</w:t>
      </w:r>
      <w:r w:rsidRPr="0030039B">
        <w:rPr>
          <w:b/>
          <w:noProof/>
          <w:lang w:eastAsia="zh-TW"/>
        </w:rPr>
        <w:t>, “keep solution” for MUSIM gap collision handling, SSB-based measurements</w:t>
      </w:r>
      <w:r w:rsidRPr="0030039B">
        <w:rPr>
          <w:rFonts w:eastAsiaTheme="minorEastAsia"/>
          <w:b/>
        </w:rPr>
        <w:t>, FR</w:t>
      </w:r>
      <w:r>
        <w:rPr>
          <w:rFonts w:eastAsiaTheme="minorEastAsia"/>
          <w:b/>
        </w:rPr>
        <w:t>2</w:t>
      </w:r>
      <w:r w:rsidRPr="0030039B">
        <w:rPr>
          <w:rFonts w:eastAsiaTheme="minorEastAsia"/>
          <w:b/>
        </w:rPr>
        <w:t>, inter-frequency layer</w:t>
      </w:r>
    </w:p>
    <w:p w:rsidR="0098175B" w:rsidRPr="006C6AEB" w:rsidRDefault="0098175B" w:rsidP="0098175B">
      <w:pPr>
        <w:pStyle w:val="a3"/>
        <w:numPr>
          <w:ilvl w:val="0"/>
          <w:numId w:val="35"/>
        </w:numPr>
        <w:spacing w:before="120" w:line="256" w:lineRule="auto"/>
        <w:rPr>
          <w:rFonts w:eastAsiaTheme="minorEastAsia"/>
          <w:b/>
        </w:rPr>
      </w:pPr>
      <w:r w:rsidRPr="006C6AEB">
        <w:rPr>
          <w:rFonts w:eastAsiaTheme="minorEastAsia"/>
          <w:b/>
        </w:rPr>
        <w:t>TC</w:t>
      </w:r>
      <w:r>
        <w:rPr>
          <w:rFonts w:eastAsiaTheme="minorEastAsia"/>
          <w:b/>
        </w:rPr>
        <w:t>6</w:t>
      </w:r>
      <w:r w:rsidRPr="006C6AEB">
        <w:rPr>
          <w:rFonts w:eastAsiaTheme="minorEastAsia"/>
          <w:b/>
        </w:rPr>
        <w:t xml:space="preserve">: Type-2 + periodic MUSIM gap, with </w:t>
      </w:r>
      <w:r w:rsidRPr="006C6AEB">
        <w:rPr>
          <w:b/>
        </w:rPr>
        <w:t>partially partial overlapping among all configured gaps</w:t>
      </w:r>
      <w:r w:rsidRPr="006C6AEB">
        <w:rPr>
          <w:b/>
          <w:noProof/>
          <w:lang w:eastAsia="zh-TW"/>
        </w:rPr>
        <w:t>, “priority based solution” for MUSIM gap collision handling, SSB-based measurements</w:t>
      </w:r>
      <w:r w:rsidRPr="006C6AEB">
        <w:rPr>
          <w:rFonts w:eastAsiaTheme="minorEastAsia"/>
          <w:b/>
        </w:rPr>
        <w:t>, FR2, inter-frequency layer</w:t>
      </w:r>
    </w:p>
    <w:p w:rsidR="00414CA8" w:rsidRPr="00CC4F5C" w:rsidRDefault="00414CA8" w:rsidP="002E14F3">
      <w:pPr>
        <w:rPr>
          <w:b/>
          <w:lang w:val="en-US"/>
        </w:rPr>
      </w:pPr>
    </w:p>
    <w:p w:rsidR="00526EBE" w:rsidRPr="00AC5841" w:rsidRDefault="00526EBE" w:rsidP="00235C72">
      <w:pPr>
        <w:pStyle w:val="1"/>
        <w:numPr>
          <w:ilvl w:val="0"/>
          <w:numId w:val="0"/>
        </w:numPr>
        <w:jc w:val="both"/>
        <w:rPr>
          <w:sz w:val="28"/>
          <w:szCs w:val="22"/>
        </w:rPr>
      </w:pPr>
      <w:r w:rsidRPr="00AC5841">
        <w:rPr>
          <w:sz w:val="28"/>
          <w:szCs w:val="22"/>
        </w:rPr>
        <w:t>References</w:t>
      </w:r>
    </w:p>
    <w:p w:rsidR="00CA6F1E" w:rsidRDefault="00C34B5C" w:rsidP="00CC7087">
      <w:pPr>
        <w:rPr>
          <w:sz w:val="22"/>
          <w:szCs w:val="22"/>
        </w:rPr>
      </w:pPr>
      <w:r w:rsidRPr="009B5634">
        <w:rPr>
          <w:sz w:val="22"/>
          <w:szCs w:val="22"/>
        </w:rPr>
        <w:t xml:space="preserve">[1] </w:t>
      </w:r>
      <w:bookmarkStart w:id="2" w:name="_Hlk89997016"/>
      <w:r w:rsidR="00151D16" w:rsidRPr="009B5634">
        <w:rPr>
          <w:sz w:val="22"/>
          <w:szCs w:val="22"/>
        </w:rPr>
        <w:t>RP-</w:t>
      </w:r>
      <w:bookmarkEnd w:id="2"/>
      <w:r w:rsidR="00151D16" w:rsidRPr="009B5634">
        <w:rPr>
          <w:sz w:val="22"/>
          <w:szCs w:val="22"/>
        </w:rPr>
        <w:t>220955</w:t>
      </w:r>
      <w:r w:rsidRPr="009B5634">
        <w:rPr>
          <w:sz w:val="22"/>
          <w:szCs w:val="22"/>
        </w:rPr>
        <w:t xml:space="preserve">, </w:t>
      </w:r>
      <w:bookmarkStart w:id="3" w:name="_Hlk89916202"/>
      <w:r w:rsidR="00151D16" w:rsidRPr="009B5634">
        <w:rPr>
          <w:sz w:val="22"/>
          <w:szCs w:val="22"/>
        </w:rPr>
        <w:t>Revised WID: Dual Transmission/Reception (Tx/Rx) Multi-SIM for NR</w:t>
      </w:r>
      <w:bookmarkEnd w:id="3"/>
      <w:r w:rsidRPr="009B5634">
        <w:rPr>
          <w:sz w:val="22"/>
          <w:szCs w:val="22"/>
        </w:rPr>
        <w:t>, RAN 9</w:t>
      </w:r>
      <w:r w:rsidR="00CC7087" w:rsidRPr="009B5634">
        <w:rPr>
          <w:sz w:val="22"/>
          <w:szCs w:val="22"/>
        </w:rPr>
        <w:t>5</w:t>
      </w:r>
      <w:r w:rsidRPr="009B5634">
        <w:rPr>
          <w:sz w:val="22"/>
          <w:szCs w:val="22"/>
        </w:rPr>
        <w:t>e</w:t>
      </w:r>
      <w:r w:rsidR="00637780" w:rsidRPr="009B5634">
        <w:rPr>
          <w:sz w:val="22"/>
          <w:szCs w:val="22"/>
        </w:rPr>
        <w:t xml:space="preserve"> </w:t>
      </w:r>
    </w:p>
    <w:p w:rsidR="0006592C" w:rsidRPr="009B5634" w:rsidRDefault="0006592C" w:rsidP="00CC7087">
      <w:pPr>
        <w:rPr>
          <w:sz w:val="22"/>
          <w:szCs w:val="22"/>
        </w:rPr>
      </w:pPr>
      <w:r>
        <w:rPr>
          <w:sz w:val="22"/>
          <w:szCs w:val="22"/>
        </w:rPr>
        <w:t xml:space="preserve">[2] </w:t>
      </w:r>
      <w:r w:rsidRPr="0006592C">
        <w:rPr>
          <w:sz w:val="22"/>
          <w:szCs w:val="22"/>
        </w:rPr>
        <w:t>RP-221002</w:t>
      </w:r>
      <w:r>
        <w:rPr>
          <w:sz w:val="22"/>
          <w:szCs w:val="22"/>
        </w:rPr>
        <w:t>,</w:t>
      </w:r>
      <w:r w:rsidRPr="0006592C">
        <w:rPr>
          <w:sz w:val="22"/>
          <w:szCs w:val="22"/>
        </w:rPr>
        <w:t xml:space="preserve"> Status report for WI Dual Transmission Reception (</w:t>
      </w:r>
      <w:proofErr w:type="spellStart"/>
      <w:r w:rsidRPr="0006592C">
        <w:rPr>
          <w:sz w:val="22"/>
          <w:szCs w:val="22"/>
        </w:rPr>
        <w:t>TxRx</w:t>
      </w:r>
      <w:proofErr w:type="spellEnd"/>
      <w:r w:rsidRPr="0006592C">
        <w:rPr>
          <w:sz w:val="22"/>
          <w:szCs w:val="22"/>
        </w:rPr>
        <w:t>) Multi-SIM for NR</w:t>
      </w:r>
      <w:r>
        <w:rPr>
          <w:sz w:val="22"/>
          <w:szCs w:val="22"/>
        </w:rPr>
        <w:t>, RAN 95e</w:t>
      </w:r>
    </w:p>
    <w:sectPr w:rsidR="0006592C" w:rsidRPr="009B5634">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5153E" w:rsidRDefault="00E5153E">
      <w:pPr>
        <w:spacing w:after="0"/>
      </w:pPr>
      <w:r>
        <w:separator/>
      </w:r>
    </w:p>
  </w:endnote>
  <w:endnote w:type="continuationSeparator" w:id="0">
    <w:p w:rsidR="00E5153E" w:rsidRDefault="00E5153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panose1 w:val="00000000000000000000"/>
    <w:charset w:val="80"/>
    <w:family w:val="auto"/>
    <w:notTrueType/>
    <w:pitch w:val="variable"/>
    <w:sig w:usb0="00000001" w:usb1="08070000" w:usb2="00000010" w:usb3="00000000" w:csb0="00020000" w:csb1="00000000"/>
  </w:font>
  <w:font w:name="Arial Unicode MS">
    <w:altName w:val="微软雅黑"/>
    <w:panose1 w:val="020B0604020202020204"/>
    <w:charset w:val="88"/>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New York">
    <w:altName w:val="Tahoma"/>
    <w:panose1 w:val="02040503060506020304"/>
    <w:charset w:val="00"/>
    <w:family w:val="roman"/>
    <w:notTrueType/>
    <w:pitch w:val="variable"/>
    <w:sig w:usb0="00000003" w:usb1="00000000" w:usb2="00000000" w:usb3="00000000" w:csb0="00000001" w:csb1="00000000"/>
  </w:font>
  <w:font w:name="TimesNewRomanPSMT">
    <w:altName w:val="Times New Roman"/>
    <w:charset w:val="00"/>
    <w:family w:val="auto"/>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1066" w:rsidRDefault="002A1066">
    <w:pPr>
      <w:pStyle w:val="aff1"/>
    </w:pPr>
  </w:p>
  <w:p w:rsidR="002A1066" w:rsidRDefault="002A1066"/>
  <w:p w:rsidR="002A1066" w:rsidRDefault="002A1066">
    <w:pPr>
      <w:pStyle w:val="aff2"/>
    </w:pPr>
  </w:p>
  <w:p w:rsidR="002A1066" w:rsidRDefault="002A1066"/>
  <w:p w:rsidR="002A1066" w:rsidRDefault="002A1066">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6</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6</w:t>
    </w:r>
    <w:r>
      <w:rPr>
        <w:b w:val="0"/>
        <w:bCs/>
        <w:sz w:val="24"/>
        <w:szCs w:val="24"/>
      </w:rPr>
      <w:fldChar w:fldCharType="end"/>
    </w:r>
  </w:p>
  <w:p w:rsidR="002A1066" w:rsidRDefault="002A1066">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5153E" w:rsidRDefault="00E5153E">
      <w:pPr>
        <w:spacing w:after="0"/>
      </w:pPr>
      <w:r>
        <w:separator/>
      </w:r>
    </w:p>
  </w:footnote>
  <w:footnote w:type="continuationSeparator" w:id="0">
    <w:p w:rsidR="00E5153E" w:rsidRDefault="00E5153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2220ACC"/>
    <w:multiLevelType w:val="hybridMultilevel"/>
    <w:tmpl w:val="2C16BC28"/>
    <w:lvl w:ilvl="0" w:tplc="73F4B66E">
      <w:start w:val="1"/>
      <w:numFmt w:val="decimal"/>
      <w:lvlText w:val="(%1)"/>
      <w:lvlJc w:val="left"/>
      <w:pPr>
        <w:ind w:left="1464" w:hanging="360"/>
      </w:pPr>
      <w:rPr>
        <w:rFonts w:hint="default"/>
      </w:rPr>
    </w:lvl>
    <w:lvl w:ilvl="1" w:tplc="04090019" w:tentative="1">
      <w:start w:val="1"/>
      <w:numFmt w:val="lowerLetter"/>
      <w:lvlText w:val="%2."/>
      <w:lvlJc w:val="left"/>
      <w:pPr>
        <w:ind w:left="2184" w:hanging="360"/>
      </w:pPr>
    </w:lvl>
    <w:lvl w:ilvl="2" w:tplc="0409001B" w:tentative="1">
      <w:start w:val="1"/>
      <w:numFmt w:val="lowerRoman"/>
      <w:lvlText w:val="%3."/>
      <w:lvlJc w:val="right"/>
      <w:pPr>
        <w:ind w:left="2904" w:hanging="180"/>
      </w:pPr>
    </w:lvl>
    <w:lvl w:ilvl="3" w:tplc="0409000F" w:tentative="1">
      <w:start w:val="1"/>
      <w:numFmt w:val="decimal"/>
      <w:lvlText w:val="%4."/>
      <w:lvlJc w:val="left"/>
      <w:pPr>
        <w:ind w:left="3624" w:hanging="360"/>
      </w:pPr>
    </w:lvl>
    <w:lvl w:ilvl="4" w:tplc="04090019" w:tentative="1">
      <w:start w:val="1"/>
      <w:numFmt w:val="lowerLetter"/>
      <w:lvlText w:val="%5."/>
      <w:lvlJc w:val="left"/>
      <w:pPr>
        <w:ind w:left="4344" w:hanging="360"/>
      </w:pPr>
    </w:lvl>
    <w:lvl w:ilvl="5" w:tplc="0409001B" w:tentative="1">
      <w:start w:val="1"/>
      <w:numFmt w:val="lowerRoman"/>
      <w:lvlText w:val="%6."/>
      <w:lvlJc w:val="right"/>
      <w:pPr>
        <w:ind w:left="5064" w:hanging="180"/>
      </w:pPr>
    </w:lvl>
    <w:lvl w:ilvl="6" w:tplc="0409000F" w:tentative="1">
      <w:start w:val="1"/>
      <w:numFmt w:val="decimal"/>
      <w:lvlText w:val="%7."/>
      <w:lvlJc w:val="left"/>
      <w:pPr>
        <w:ind w:left="5784" w:hanging="360"/>
      </w:pPr>
    </w:lvl>
    <w:lvl w:ilvl="7" w:tplc="04090019" w:tentative="1">
      <w:start w:val="1"/>
      <w:numFmt w:val="lowerLetter"/>
      <w:lvlText w:val="%8."/>
      <w:lvlJc w:val="left"/>
      <w:pPr>
        <w:ind w:left="6504" w:hanging="360"/>
      </w:pPr>
    </w:lvl>
    <w:lvl w:ilvl="8" w:tplc="0409001B" w:tentative="1">
      <w:start w:val="1"/>
      <w:numFmt w:val="lowerRoman"/>
      <w:lvlText w:val="%9."/>
      <w:lvlJc w:val="right"/>
      <w:pPr>
        <w:ind w:left="7224" w:hanging="180"/>
      </w:pPr>
    </w:lvl>
  </w:abstractNum>
  <w:abstractNum w:abstractNumId="22" w15:restartNumberingAfterBreak="0">
    <w:nsid w:val="0634220A"/>
    <w:multiLevelType w:val="multilevel"/>
    <w:tmpl w:val="063422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99C2719"/>
    <w:multiLevelType w:val="hybridMultilevel"/>
    <w:tmpl w:val="5D588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B2502DB"/>
    <w:multiLevelType w:val="hybridMultilevel"/>
    <w:tmpl w:val="B56CA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80333B0"/>
    <w:multiLevelType w:val="hybridMultilevel"/>
    <w:tmpl w:val="2C008B00"/>
    <w:lvl w:ilvl="0" w:tplc="CDB67242">
      <w:start w:val="5"/>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30" w15:restartNumberingAfterBreak="0">
    <w:nsid w:val="3DA05310"/>
    <w:multiLevelType w:val="hybridMultilevel"/>
    <w:tmpl w:val="91C80A2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58706C6"/>
    <w:multiLevelType w:val="multilevel"/>
    <w:tmpl w:val="805E2A18"/>
    <w:lvl w:ilvl="0">
      <w:start w:val="1"/>
      <w:numFmt w:val="decimal"/>
      <w:lvlText w:val="%1."/>
      <w:lvlJc w:val="left"/>
      <w:pPr>
        <w:ind w:left="720" w:hanging="360"/>
      </w:pPr>
      <w:rPr>
        <w:rFonts w:hint="default"/>
      </w:rPr>
    </w:lvl>
    <w:lvl w:ilvl="1">
      <w:start w:val="5"/>
      <w:numFmt w:val="decimal"/>
      <w:isLgl/>
      <w:lvlText w:val="%1.%2"/>
      <w:lvlJc w:val="left"/>
      <w:pPr>
        <w:ind w:left="804" w:hanging="44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7D156961"/>
    <w:multiLevelType w:val="hybridMultilevel"/>
    <w:tmpl w:val="FD1E30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6"/>
  </w:num>
  <w:num w:numId="21">
    <w:abstractNumId w:val="34"/>
  </w:num>
  <w:num w:numId="22">
    <w:abstractNumId w:val="28"/>
  </w:num>
  <w:num w:numId="23">
    <w:abstractNumId w:val="33"/>
  </w:num>
  <w:num w:numId="24">
    <w:abstractNumId w:val="23"/>
  </w:num>
  <w:num w:numId="25">
    <w:abstractNumId w:val="25"/>
  </w:num>
  <w:num w:numId="26">
    <w:abstractNumId w:val="21"/>
  </w:num>
  <w:num w:numId="27">
    <w:abstractNumId w:val="32"/>
  </w:num>
  <w:num w:numId="28">
    <w:abstractNumId w:val="22"/>
  </w:num>
  <w:num w:numId="29">
    <w:abstractNumId w:val="26"/>
  </w:num>
  <w:num w:numId="30">
    <w:abstractNumId w:val="30"/>
  </w:num>
  <w:num w:numId="31">
    <w:abstractNumId w:val="31"/>
  </w:num>
  <w:num w:numId="32">
    <w:abstractNumId w:val="29"/>
  </w:num>
  <w:num w:numId="33">
    <w:abstractNumId w:val="35"/>
  </w:num>
  <w:num w:numId="34">
    <w:abstractNumId w:val="27"/>
  </w:num>
  <w:num w:numId="35">
    <w:abstractNumId w:val="2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style="v-text-anchor:middle" fillcolor="red">
      <v:fill color="red" opacity="0" o:opacity2="0" type="pattern"/>
      <v:stroke weight="1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04A5"/>
    <w:rsid w:val="00001244"/>
    <w:rsid w:val="0000484F"/>
    <w:rsid w:val="00004D02"/>
    <w:rsid w:val="00004EBF"/>
    <w:rsid w:val="00006056"/>
    <w:rsid w:val="00006214"/>
    <w:rsid w:val="0000692A"/>
    <w:rsid w:val="000073E3"/>
    <w:rsid w:val="000075C3"/>
    <w:rsid w:val="00007F5B"/>
    <w:rsid w:val="00011693"/>
    <w:rsid w:val="00011C99"/>
    <w:rsid w:val="00013E73"/>
    <w:rsid w:val="00014A2B"/>
    <w:rsid w:val="00014A36"/>
    <w:rsid w:val="00014CC0"/>
    <w:rsid w:val="000156AB"/>
    <w:rsid w:val="00015EEE"/>
    <w:rsid w:val="00016EF5"/>
    <w:rsid w:val="00017E8B"/>
    <w:rsid w:val="000206F6"/>
    <w:rsid w:val="00020809"/>
    <w:rsid w:val="00021583"/>
    <w:rsid w:val="00023CA7"/>
    <w:rsid w:val="00023FA2"/>
    <w:rsid w:val="0002464A"/>
    <w:rsid w:val="00024E1A"/>
    <w:rsid w:val="00024F55"/>
    <w:rsid w:val="00025C0A"/>
    <w:rsid w:val="00026434"/>
    <w:rsid w:val="0002666A"/>
    <w:rsid w:val="0002702B"/>
    <w:rsid w:val="0002720E"/>
    <w:rsid w:val="00027D29"/>
    <w:rsid w:val="00027F31"/>
    <w:rsid w:val="000300C8"/>
    <w:rsid w:val="0003150A"/>
    <w:rsid w:val="0003215A"/>
    <w:rsid w:val="00032586"/>
    <w:rsid w:val="00033589"/>
    <w:rsid w:val="0003406C"/>
    <w:rsid w:val="0003411D"/>
    <w:rsid w:val="00034F82"/>
    <w:rsid w:val="00035241"/>
    <w:rsid w:val="00035EEC"/>
    <w:rsid w:val="000360EA"/>
    <w:rsid w:val="000368E3"/>
    <w:rsid w:val="00036CB9"/>
    <w:rsid w:val="000372F3"/>
    <w:rsid w:val="00037527"/>
    <w:rsid w:val="00037FB9"/>
    <w:rsid w:val="00040D2D"/>
    <w:rsid w:val="00040D9D"/>
    <w:rsid w:val="0004158C"/>
    <w:rsid w:val="00042C3F"/>
    <w:rsid w:val="00043617"/>
    <w:rsid w:val="00044131"/>
    <w:rsid w:val="00045F31"/>
    <w:rsid w:val="0004736B"/>
    <w:rsid w:val="00050812"/>
    <w:rsid w:val="00050FCB"/>
    <w:rsid w:val="00051B06"/>
    <w:rsid w:val="00051C08"/>
    <w:rsid w:val="00051F3D"/>
    <w:rsid w:val="00053212"/>
    <w:rsid w:val="00053D50"/>
    <w:rsid w:val="00055118"/>
    <w:rsid w:val="0006050E"/>
    <w:rsid w:val="00060605"/>
    <w:rsid w:val="00060824"/>
    <w:rsid w:val="000609DB"/>
    <w:rsid w:val="00060DFE"/>
    <w:rsid w:val="000617A2"/>
    <w:rsid w:val="0006194D"/>
    <w:rsid w:val="00061D80"/>
    <w:rsid w:val="00062173"/>
    <w:rsid w:val="000623FC"/>
    <w:rsid w:val="0006251D"/>
    <w:rsid w:val="00062C8D"/>
    <w:rsid w:val="00062EAC"/>
    <w:rsid w:val="0006432C"/>
    <w:rsid w:val="000650D0"/>
    <w:rsid w:val="0006592C"/>
    <w:rsid w:val="00065F75"/>
    <w:rsid w:val="0006778D"/>
    <w:rsid w:val="0007009F"/>
    <w:rsid w:val="00070901"/>
    <w:rsid w:val="000709C9"/>
    <w:rsid w:val="00071E1B"/>
    <w:rsid w:val="00074AC8"/>
    <w:rsid w:val="00076868"/>
    <w:rsid w:val="00076D61"/>
    <w:rsid w:val="00076E28"/>
    <w:rsid w:val="00077D2F"/>
    <w:rsid w:val="0008083A"/>
    <w:rsid w:val="0008212E"/>
    <w:rsid w:val="000829D0"/>
    <w:rsid w:val="00084361"/>
    <w:rsid w:val="00084388"/>
    <w:rsid w:val="000846A8"/>
    <w:rsid w:val="00084D26"/>
    <w:rsid w:val="00085AF9"/>
    <w:rsid w:val="00085BAC"/>
    <w:rsid w:val="00086482"/>
    <w:rsid w:val="00086FC3"/>
    <w:rsid w:val="000873C1"/>
    <w:rsid w:val="00087FF4"/>
    <w:rsid w:val="00090094"/>
    <w:rsid w:val="0009067F"/>
    <w:rsid w:val="00090B6E"/>
    <w:rsid w:val="00091649"/>
    <w:rsid w:val="00091855"/>
    <w:rsid w:val="0009360C"/>
    <w:rsid w:val="00094DB0"/>
    <w:rsid w:val="00094DF4"/>
    <w:rsid w:val="00096A30"/>
    <w:rsid w:val="00096A6F"/>
    <w:rsid w:val="00097D77"/>
    <w:rsid w:val="000A004F"/>
    <w:rsid w:val="000A0B4E"/>
    <w:rsid w:val="000A131C"/>
    <w:rsid w:val="000A17CA"/>
    <w:rsid w:val="000A2648"/>
    <w:rsid w:val="000A2C1E"/>
    <w:rsid w:val="000A3317"/>
    <w:rsid w:val="000A3431"/>
    <w:rsid w:val="000A3641"/>
    <w:rsid w:val="000A36DD"/>
    <w:rsid w:val="000A36EA"/>
    <w:rsid w:val="000A4C8D"/>
    <w:rsid w:val="000A4ED8"/>
    <w:rsid w:val="000A5F62"/>
    <w:rsid w:val="000A7B01"/>
    <w:rsid w:val="000A7DD3"/>
    <w:rsid w:val="000B00C7"/>
    <w:rsid w:val="000B099C"/>
    <w:rsid w:val="000B33D1"/>
    <w:rsid w:val="000B6B08"/>
    <w:rsid w:val="000B7375"/>
    <w:rsid w:val="000B7BB4"/>
    <w:rsid w:val="000C19A3"/>
    <w:rsid w:val="000C3662"/>
    <w:rsid w:val="000C3F15"/>
    <w:rsid w:val="000C4006"/>
    <w:rsid w:val="000C5594"/>
    <w:rsid w:val="000C6491"/>
    <w:rsid w:val="000C6926"/>
    <w:rsid w:val="000C6936"/>
    <w:rsid w:val="000C7B71"/>
    <w:rsid w:val="000D1283"/>
    <w:rsid w:val="000D25B5"/>
    <w:rsid w:val="000D2820"/>
    <w:rsid w:val="000D288D"/>
    <w:rsid w:val="000D35FD"/>
    <w:rsid w:val="000D470E"/>
    <w:rsid w:val="000D47D8"/>
    <w:rsid w:val="000D4AC2"/>
    <w:rsid w:val="000D57A6"/>
    <w:rsid w:val="000D5A8D"/>
    <w:rsid w:val="000D5CC0"/>
    <w:rsid w:val="000D5EFC"/>
    <w:rsid w:val="000D621E"/>
    <w:rsid w:val="000D7162"/>
    <w:rsid w:val="000D735D"/>
    <w:rsid w:val="000D77F1"/>
    <w:rsid w:val="000D7D6C"/>
    <w:rsid w:val="000E1AC3"/>
    <w:rsid w:val="000E2452"/>
    <w:rsid w:val="000E2C2F"/>
    <w:rsid w:val="000E2DCE"/>
    <w:rsid w:val="000E2FAC"/>
    <w:rsid w:val="000E3697"/>
    <w:rsid w:val="000E36D9"/>
    <w:rsid w:val="000E385D"/>
    <w:rsid w:val="000E3AAB"/>
    <w:rsid w:val="000E4217"/>
    <w:rsid w:val="000E4ABD"/>
    <w:rsid w:val="000E4B23"/>
    <w:rsid w:val="000E4B84"/>
    <w:rsid w:val="000E4F7A"/>
    <w:rsid w:val="000E51BF"/>
    <w:rsid w:val="000E5B0B"/>
    <w:rsid w:val="000E5DFD"/>
    <w:rsid w:val="000E5E31"/>
    <w:rsid w:val="000E7EF0"/>
    <w:rsid w:val="000F0802"/>
    <w:rsid w:val="000F110B"/>
    <w:rsid w:val="000F1737"/>
    <w:rsid w:val="000F1CD0"/>
    <w:rsid w:val="000F1D22"/>
    <w:rsid w:val="000F2768"/>
    <w:rsid w:val="000F3313"/>
    <w:rsid w:val="000F355B"/>
    <w:rsid w:val="000F36E5"/>
    <w:rsid w:val="000F380D"/>
    <w:rsid w:val="000F3F87"/>
    <w:rsid w:val="000F41A0"/>
    <w:rsid w:val="000F4FF5"/>
    <w:rsid w:val="000F5ACA"/>
    <w:rsid w:val="000F6118"/>
    <w:rsid w:val="000F62BB"/>
    <w:rsid w:val="000F743C"/>
    <w:rsid w:val="000F7CAE"/>
    <w:rsid w:val="00101741"/>
    <w:rsid w:val="00101E48"/>
    <w:rsid w:val="001020F4"/>
    <w:rsid w:val="00102B8F"/>
    <w:rsid w:val="00102FF4"/>
    <w:rsid w:val="00103728"/>
    <w:rsid w:val="00103805"/>
    <w:rsid w:val="00103DC4"/>
    <w:rsid w:val="00104907"/>
    <w:rsid w:val="001051D6"/>
    <w:rsid w:val="001055C3"/>
    <w:rsid w:val="00105AFF"/>
    <w:rsid w:val="001072BB"/>
    <w:rsid w:val="00110BD7"/>
    <w:rsid w:val="00110C6F"/>
    <w:rsid w:val="00110E8A"/>
    <w:rsid w:val="0011150E"/>
    <w:rsid w:val="001116CF"/>
    <w:rsid w:val="00111A1C"/>
    <w:rsid w:val="00111BFE"/>
    <w:rsid w:val="00112F96"/>
    <w:rsid w:val="001136B3"/>
    <w:rsid w:val="00114A36"/>
    <w:rsid w:val="00114BE9"/>
    <w:rsid w:val="0011535B"/>
    <w:rsid w:val="00115754"/>
    <w:rsid w:val="0011678B"/>
    <w:rsid w:val="00116E6F"/>
    <w:rsid w:val="00117028"/>
    <w:rsid w:val="001170FA"/>
    <w:rsid w:val="00117FCE"/>
    <w:rsid w:val="00120718"/>
    <w:rsid w:val="00121B07"/>
    <w:rsid w:val="001225CA"/>
    <w:rsid w:val="001232B4"/>
    <w:rsid w:val="0012379C"/>
    <w:rsid w:val="00123848"/>
    <w:rsid w:val="00125EF6"/>
    <w:rsid w:val="00130E87"/>
    <w:rsid w:val="00131E00"/>
    <w:rsid w:val="001323FF"/>
    <w:rsid w:val="001326A2"/>
    <w:rsid w:val="00132EA0"/>
    <w:rsid w:val="00132EDF"/>
    <w:rsid w:val="00133C72"/>
    <w:rsid w:val="001342C1"/>
    <w:rsid w:val="0013442D"/>
    <w:rsid w:val="00135ED3"/>
    <w:rsid w:val="0013685D"/>
    <w:rsid w:val="00136AB6"/>
    <w:rsid w:val="00136E9C"/>
    <w:rsid w:val="00137556"/>
    <w:rsid w:val="0014003A"/>
    <w:rsid w:val="00140252"/>
    <w:rsid w:val="00140357"/>
    <w:rsid w:val="00142BE8"/>
    <w:rsid w:val="00142E1C"/>
    <w:rsid w:val="0014339A"/>
    <w:rsid w:val="00143A5C"/>
    <w:rsid w:val="0014411A"/>
    <w:rsid w:val="00145437"/>
    <w:rsid w:val="001456D9"/>
    <w:rsid w:val="00145A4F"/>
    <w:rsid w:val="00145AC0"/>
    <w:rsid w:val="00146807"/>
    <w:rsid w:val="001474F4"/>
    <w:rsid w:val="00150784"/>
    <w:rsid w:val="00150998"/>
    <w:rsid w:val="00151D16"/>
    <w:rsid w:val="00154481"/>
    <w:rsid w:val="00154DEE"/>
    <w:rsid w:val="00155308"/>
    <w:rsid w:val="0015530B"/>
    <w:rsid w:val="0015669C"/>
    <w:rsid w:val="001579C2"/>
    <w:rsid w:val="0016159A"/>
    <w:rsid w:val="00161C65"/>
    <w:rsid w:val="00162BF7"/>
    <w:rsid w:val="00162CBF"/>
    <w:rsid w:val="001635B6"/>
    <w:rsid w:val="00163F6D"/>
    <w:rsid w:val="0016442B"/>
    <w:rsid w:val="001649BF"/>
    <w:rsid w:val="00164EEE"/>
    <w:rsid w:val="001679C5"/>
    <w:rsid w:val="00167DC0"/>
    <w:rsid w:val="00167FC1"/>
    <w:rsid w:val="0017027A"/>
    <w:rsid w:val="00170A08"/>
    <w:rsid w:val="00171F57"/>
    <w:rsid w:val="0017259E"/>
    <w:rsid w:val="001735B6"/>
    <w:rsid w:val="00174B91"/>
    <w:rsid w:val="00174F7C"/>
    <w:rsid w:val="0017530F"/>
    <w:rsid w:val="00180162"/>
    <w:rsid w:val="001804A7"/>
    <w:rsid w:val="0018205B"/>
    <w:rsid w:val="0018234C"/>
    <w:rsid w:val="00182387"/>
    <w:rsid w:val="001832CC"/>
    <w:rsid w:val="00183D7A"/>
    <w:rsid w:val="001844A0"/>
    <w:rsid w:val="001856FE"/>
    <w:rsid w:val="001857E9"/>
    <w:rsid w:val="00187E75"/>
    <w:rsid w:val="00190211"/>
    <w:rsid w:val="0019038B"/>
    <w:rsid w:val="001914DA"/>
    <w:rsid w:val="00191669"/>
    <w:rsid w:val="001917F1"/>
    <w:rsid w:val="00192572"/>
    <w:rsid w:val="0019264E"/>
    <w:rsid w:val="00192761"/>
    <w:rsid w:val="00192E60"/>
    <w:rsid w:val="001934D0"/>
    <w:rsid w:val="001946CE"/>
    <w:rsid w:val="00194ADF"/>
    <w:rsid w:val="0019571A"/>
    <w:rsid w:val="00195EC7"/>
    <w:rsid w:val="00195FBD"/>
    <w:rsid w:val="00197421"/>
    <w:rsid w:val="00197AFC"/>
    <w:rsid w:val="001A0782"/>
    <w:rsid w:val="001A1270"/>
    <w:rsid w:val="001A13FB"/>
    <w:rsid w:val="001A2BAF"/>
    <w:rsid w:val="001A2BB6"/>
    <w:rsid w:val="001A2E38"/>
    <w:rsid w:val="001A2E80"/>
    <w:rsid w:val="001A4343"/>
    <w:rsid w:val="001A4558"/>
    <w:rsid w:val="001A5248"/>
    <w:rsid w:val="001A53A4"/>
    <w:rsid w:val="001A551A"/>
    <w:rsid w:val="001A6A99"/>
    <w:rsid w:val="001A6BDE"/>
    <w:rsid w:val="001A6FAC"/>
    <w:rsid w:val="001B0D1E"/>
    <w:rsid w:val="001B0E48"/>
    <w:rsid w:val="001B174B"/>
    <w:rsid w:val="001B1A16"/>
    <w:rsid w:val="001B27BA"/>
    <w:rsid w:val="001B2C1E"/>
    <w:rsid w:val="001B3AB4"/>
    <w:rsid w:val="001B4302"/>
    <w:rsid w:val="001B4E83"/>
    <w:rsid w:val="001B514A"/>
    <w:rsid w:val="001B6205"/>
    <w:rsid w:val="001B6BD7"/>
    <w:rsid w:val="001B7B00"/>
    <w:rsid w:val="001C27F8"/>
    <w:rsid w:val="001C2A52"/>
    <w:rsid w:val="001C326F"/>
    <w:rsid w:val="001C39BD"/>
    <w:rsid w:val="001C3E48"/>
    <w:rsid w:val="001C4283"/>
    <w:rsid w:val="001C5141"/>
    <w:rsid w:val="001C5C6F"/>
    <w:rsid w:val="001C5E09"/>
    <w:rsid w:val="001C627B"/>
    <w:rsid w:val="001C7166"/>
    <w:rsid w:val="001C7186"/>
    <w:rsid w:val="001D1127"/>
    <w:rsid w:val="001D22D9"/>
    <w:rsid w:val="001D24C8"/>
    <w:rsid w:val="001D250D"/>
    <w:rsid w:val="001D3045"/>
    <w:rsid w:val="001D3E7E"/>
    <w:rsid w:val="001D4422"/>
    <w:rsid w:val="001D4C87"/>
    <w:rsid w:val="001D4CA2"/>
    <w:rsid w:val="001D5D82"/>
    <w:rsid w:val="001D6366"/>
    <w:rsid w:val="001D64DD"/>
    <w:rsid w:val="001D665D"/>
    <w:rsid w:val="001D6A17"/>
    <w:rsid w:val="001D7784"/>
    <w:rsid w:val="001E0B1E"/>
    <w:rsid w:val="001E1064"/>
    <w:rsid w:val="001E1489"/>
    <w:rsid w:val="001E1CE4"/>
    <w:rsid w:val="001E2386"/>
    <w:rsid w:val="001E247C"/>
    <w:rsid w:val="001E2F2C"/>
    <w:rsid w:val="001E314E"/>
    <w:rsid w:val="001E3A08"/>
    <w:rsid w:val="001E3ECF"/>
    <w:rsid w:val="001E40B1"/>
    <w:rsid w:val="001E474C"/>
    <w:rsid w:val="001E4BA9"/>
    <w:rsid w:val="001E526C"/>
    <w:rsid w:val="001E675A"/>
    <w:rsid w:val="001E6904"/>
    <w:rsid w:val="001E7133"/>
    <w:rsid w:val="001E7267"/>
    <w:rsid w:val="001F08B8"/>
    <w:rsid w:val="001F12DB"/>
    <w:rsid w:val="001F1DFC"/>
    <w:rsid w:val="001F208D"/>
    <w:rsid w:val="001F342F"/>
    <w:rsid w:val="001F54B2"/>
    <w:rsid w:val="001F5AA0"/>
    <w:rsid w:val="001F5F15"/>
    <w:rsid w:val="001F73AD"/>
    <w:rsid w:val="001F7747"/>
    <w:rsid w:val="001F7B69"/>
    <w:rsid w:val="00200BE1"/>
    <w:rsid w:val="00200D93"/>
    <w:rsid w:val="00201258"/>
    <w:rsid w:val="002013D9"/>
    <w:rsid w:val="00203593"/>
    <w:rsid w:val="002038BE"/>
    <w:rsid w:val="00203CDB"/>
    <w:rsid w:val="00203EDD"/>
    <w:rsid w:val="00203F72"/>
    <w:rsid w:val="00204586"/>
    <w:rsid w:val="00204FC0"/>
    <w:rsid w:val="00205093"/>
    <w:rsid w:val="0020558E"/>
    <w:rsid w:val="00205917"/>
    <w:rsid w:val="00207725"/>
    <w:rsid w:val="00207E3F"/>
    <w:rsid w:val="00210F4D"/>
    <w:rsid w:val="00211523"/>
    <w:rsid w:val="002116BA"/>
    <w:rsid w:val="0021295F"/>
    <w:rsid w:val="00212EC4"/>
    <w:rsid w:val="0021301C"/>
    <w:rsid w:val="002132EE"/>
    <w:rsid w:val="00213E68"/>
    <w:rsid w:val="002141B9"/>
    <w:rsid w:val="00214525"/>
    <w:rsid w:val="00214876"/>
    <w:rsid w:val="0021529C"/>
    <w:rsid w:val="002156DF"/>
    <w:rsid w:val="00215E24"/>
    <w:rsid w:val="00216032"/>
    <w:rsid w:val="002161C3"/>
    <w:rsid w:val="00216235"/>
    <w:rsid w:val="00216DB2"/>
    <w:rsid w:val="00216F39"/>
    <w:rsid w:val="002177D1"/>
    <w:rsid w:val="00217CB1"/>
    <w:rsid w:val="00220292"/>
    <w:rsid w:val="0022102B"/>
    <w:rsid w:val="00223C89"/>
    <w:rsid w:val="00225011"/>
    <w:rsid w:val="00225450"/>
    <w:rsid w:val="00226A6C"/>
    <w:rsid w:val="00226C67"/>
    <w:rsid w:val="002272ED"/>
    <w:rsid w:val="00227E84"/>
    <w:rsid w:val="00230202"/>
    <w:rsid w:val="0023052F"/>
    <w:rsid w:val="0023064F"/>
    <w:rsid w:val="00230A22"/>
    <w:rsid w:val="00231697"/>
    <w:rsid w:val="0023175D"/>
    <w:rsid w:val="00231AF8"/>
    <w:rsid w:val="00232001"/>
    <w:rsid w:val="002329CF"/>
    <w:rsid w:val="00233E6B"/>
    <w:rsid w:val="002342E2"/>
    <w:rsid w:val="00234426"/>
    <w:rsid w:val="00234DC7"/>
    <w:rsid w:val="002357FC"/>
    <w:rsid w:val="00235929"/>
    <w:rsid w:val="00235937"/>
    <w:rsid w:val="00235C72"/>
    <w:rsid w:val="00236726"/>
    <w:rsid w:val="00236741"/>
    <w:rsid w:val="00236A3D"/>
    <w:rsid w:val="00236AB7"/>
    <w:rsid w:val="00236B3C"/>
    <w:rsid w:val="00237F07"/>
    <w:rsid w:val="0024060B"/>
    <w:rsid w:val="00242C3A"/>
    <w:rsid w:val="00245CC7"/>
    <w:rsid w:val="00246B53"/>
    <w:rsid w:val="0024751C"/>
    <w:rsid w:val="00250250"/>
    <w:rsid w:val="002509A5"/>
    <w:rsid w:val="00251996"/>
    <w:rsid w:val="0025242C"/>
    <w:rsid w:val="00253600"/>
    <w:rsid w:val="00253C78"/>
    <w:rsid w:val="00254C50"/>
    <w:rsid w:val="00254F41"/>
    <w:rsid w:val="0025581C"/>
    <w:rsid w:val="0025589F"/>
    <w:rsid w:val="00255C11"/>
    <w:rsid w:val="0025647B"/>
    <w:rsid w:val="00257DE3"/>
    <w:rsid w:val="002606C4"/>
    <w:rsid w:val="00260A36"/>
    <w:rsid w:val="00262127"/>
    <w:rsid w:val="00262741"/>
    <w:rsid w:val="00262BE4"/>
    <w:rsid w:val="00263B11"/>
    <w:rsid w:val="00263C5F"/>
    <w:rsid w:val="002651AF"/>
    <w:rsid w:val="002657AB"/>
    <w:rsid w:val="002657FE"/>
    <w:rsid w:val="002665CA"/>
    <w:rsid w:val="002673EC"/>
    <w:rsid w:val="0026787E"/>
    <w:rsid w:val="002679D1"/>
    <w:rsid w:val="00267CF8"/>
    <w:rsid w:val="00267E30"/>
    <w:rsid w:val="00270819"/>
    <w:rsid w:val="002708A2"/>
    <w:rsid w:val="00270D9D"/>
    <w:rsid w:val="00272EC9"/>
    <w:rsid w:val="002735C6"/>
    <w:rsid w:val="00273646"/>
    <w:rsid w:val="00273D45"/>
    <w:rsid w:val="00275218"/>
    <w:rsid w:val="00275D4D"/>
    <w:rsid w:val="00276151"/>
    <w:rsid w:val="0027694E"/>
    <w:rsid w:val="00276993"/>
    <w:rsid w:val="0027752A"/>
    <w:rsid w:val="0027793A"/>
    <w:rsid w:val="00280243"/>
    <w:rsid w:val="00282D6B"/>
    <w:rsid w:val="00282EBE"/>
    <w:rsid w:val="002837A8"/>
    <w:rsid w:val="00285452"/>
    <w:rsid w:val="00287C3E"/>
    <w:rsid w:val="00287E64"/>
    <w:rsid w:val="00287FBA"/>
    <w:rsid w:val="00290460"/>
    <w:rsid w:val="0029051F"/>
    <w:rsid w:val="00290532"/>
    <w:rsid w:val="002908BD"/>
    <w:rsid w:val="00290CE7"/>
    <w:rsid w:val="00290D84"/>
    <w:rsid w:val="00291A1C"/>
    <w:rsid w:val="00291E45"/>
    <w:rsid w:val="00292269"/>
    <w:rsid w:val="00292FDD"/>
    <w:rsid w:val="00293BE0"/>
    <w:rsid w:val="0029427D"/>
    <w:rsid w:val="0029556D"/>
    <w:rsid w:val="00295B02"/>
    <w:rsid w:val="00295FB6"/>
    <w:rsid w:val="002967FE"/>
    <w:rsid w:val="002971BF"/>
    <w:rsid w:val="00297A1A"/>
    <w:rsid w:val="002A00C3"/>
    <w:rsid w:val="002A1066"/>
    <w:rsid w:val="002A1D80"/>
    <w:rsid w:val="002A2001"/>
    <w:rsid w:val="002A2305"/>
    <w:rsid w:val="002A263F"/>
    <w:rsid w:val="002A2855"/>
    <w:rsid w:val="002A3773"/>
    <w:rsid w:val="002A3A6E"/>
    <w:rsid w:val="002A51CF"/>
    <w:rsid w:val="002A525F"/>
    <w:rsid w:val="002A56A9"/>
    <w:rsid w:val="002A5A14"/>
    <w:rsid w:val="002A6076"/>
    <w:rsid w:val="002A7014"/>
    <w:rsid w:val="002A7400"/>
    <w:rsid w:val="002A7D9B"/>
    <w:rsid w:val="002A7E48"/>
    <w:rsid w:val="002B039D"/>
    <w:rsid w:val="002B0D51"/>
    <w:rsid w:val="002B0F3E"/>
    <w:rsid w:val="002B1A41"/>
    <w:rsid w:val="002B25C0"/>
    <w:rsid w:val="002B2B6B"/>
    <w:rsid w:val="002B3890"/>
    <w:rsid w:val="002B39C1"/>
    <w:rsid w:val="002B5094"/>
    <w:rsid w:val="002B727E"/>
    <w:rsid w:val="002C015F"/>
    <w:rsid w:val="002C04EF"/>
    <w:rsid w:val="002C0D05"/>
    <w:rsid w:val="002C1B24"/>
    <w:rsid w:val="002C1B7F"/>
    <w:rsid w:val="002C1CF9"/>
    <w:rsid w:val="002C1DC8"/>
    <w:rsid w:val="002C1DDC"/>
    <w:rsid w:val="002C1F90"/>
    <w:rsid w:val="002C3085"/>
    <w:rsid w:val="002C30C5"/>
    <w:rsid w:val="002C3354"/>
    <w:rsid w:val="002C336B"/>
    <w:rsid w:val="002C3E14"/>
    <w:rsid w:val="002C4FFE"/>
    <w:rsid w:val="002C6664"/>
    <w:rsid w:val="002C69A7"/>
    <w:rsid w:val="002C6C25"/>
    <w:rsid w:val="002C73AE"/>
    <w:rsid w:val="002C7594"/>
    <w:rsid w:val="002C7B96"/>
    <w:rsid w:val="002D049A"/>
    <w:rsid w:val="002D113B"/>
    <w:rsid w:val="002D113D"/>
    <w:rsid w:val="002D1366"/>
    <w:rsid w:val="002D1381"/>
    <w:rsid w:val="002D1F93"/>
    <w:rsid w:val="002D303D"/>
    <w:rsid w:val="002D4BB3"/>
    <w:rsid w:val="002D4EFA"/>
    <w:rsid w:val="002D53BF"/>
    <w:rsid w:val="002D620C"/>
    <w:rsid w:val="002D6345"/>
    <w:rsid w:val="002D6371"/>
    <w:rsid w:val="002D72DC"/>
    <w:rsid w:val="002E0746"/>
    <w:rsid w:val="002E07F3"/>
    <w:rsid w:val="002E14F3"/>
    <w:rsid w:val="002E1754"/>
    <w:rsid w:val="002E2772"/>
    <w:rsid w:val="002E2BFB"/>
    <w:rsid w:val="002E3014"/>
    <w:rsid w:val="002E37AA"/>
    <w:rsid w:val="002E5B9E"/>
    <w:rsid w:val="002E5D54"/>
    <w:rsid w:val="002E5EE6"/>
    <w:rsid w:val="002E6857"/>
    <w:rsid w:val="002E6A50"/>
    <w:rsid w:val="002E6B54"/>
    <w:rsid w:val="002E77E8"/>
    <w:rsid w:val="002E7CB8"/>
    <w:rsid w:val="002F0309"/>
    <w:rsid w:val="002F0639"/>
    <w:rsid w:val="002F146A"/>
    <w:rsid w:val="002F17ED"/>
    <w:rsid w:val="002F1B65"/>
    <w:rsid w:val="002F292A"/>
    <w:rsid w:val="002F3028"/>
    <w:rsid w:val="002F33BC"/>
    <w:rsid w:val="002F3577"/>
    <w:rsid w:val="002F48AB"/>
    <w:rsid w:val="002F507B"/>
    <w:rsid w:val="002F52CB"/>
    <w:rsid w:val="002F558E"/>
    <w:rsid w:val="002F5868"/>
    <w:rsid w:val="002F5E8A"/>
    <w:rsid w:val="002F6BD0"/>
    <w:rsid w:val="002F7AA2"/>
    <w:rsid w:val="002F7D1D"/>
    <w:rsid w:val="0030011A"/>
    <w:rsid w:val="0030039B"/>
    <w:rsid w:val="0030066C"/>
    <w:rsid w:val="003007C1"/>
    <w:rsid w:val="00300AAF"/>
    <w:rsid w:val="00300AD7"/>
    <w:rsid w:val="00300B60"/>
    <w:rsid w:val="00303E76"/>
    <w:rsid w:val="00304146"/>
    <w:rsid w:val="00304818"/>
    <w:rsid w:val="00304B53"/>
    <w:rsid w:val="00307B40"/>
    <w:rsid w:val="00307C18"/>
    <w:rsid w:val="00310183"/>
    <w:rsid w:val="00310B8D"/>
    <w:rsid w:val="003127EB"/>
    <w:rsid w:val="00312B52"/>
    <w:rsid w:val="00312B93"/>
    <w:rsid w:val="0031430C"/>
    <w:rsid w:val="00314487"/>
    <w:rsid w:val="003145CE"/>
    <w:rsid w:val="0031492C"/>
    <w:rsid w:val="00314BA7"/>
    <w:rsid w:val="00314F48"/>
    <w:rsid w:val="00315A09"/>
    <w:rsid w:val="00315ADF"/>
    <w:rsid w:val="00316371"/>
    <w:rsid w:val="00316F9E"/>
    <w:rsid w:val="003171E1"/>
    <w:rsid w:val="003201A9"/>
    <w:rsid w:val="003203FF"/>
    <w:rsid w:val="00320530"/>
    <w:rsid w:val="00320C76"/>
    <w:rsid w:val="003222DC"/>
    <w:rsid w:val="00325045"/>
    <w:rsid w:val="0032504F"/>
    <w:rsid w:val="00325896"/>
    <w:rsid w:val="00325FEF"/>
    <w:rsid w:val="00326550"/>
    <w:rsid w:val="003265D8"/>
    <w:rsid w:val="00326B07"/>
    <w:rsid w:val="00326B4A"/>
    <w:rsid w:val="00326D66"/>
    <w:rsid w:val="00326EED"/>
    <w:rsid w:val="00327752"/>
    <w:rsid w:val="00327851"/>
    <w:rsid w:val="0033036D"/>
    <w:rsid w:val="003309AE"/>
    <w:rsid w:val="00330AB5"/>
    <w:rsid w:val="00332D62"/>
    <w:rsid w:val="003337AF"/>
    <w:rsid w:val="00333CF9"/>
    <w:rsid w:val="0033464A"/>
    <w:rsid w:val="003377C7"/>
    <w:rsid w:val="00340154"/>
    <w:rsid w:val="00340A65"/>
    <w:rsid w:val="00340B7D"/>
    <w:rsid w:val="00340EB4"/>
    <w:rsid w:val="00343684"/>
    <w:rsid w:val="003445E4"/>
    <w:rsid w:val="00344F9B"/>
    <w:rsid w:val="003450C5"/>
    <w:rsid w:val="003469F4"/>
    <w:rsid w:val="00346ABD"/>
    <w:rsid w:val="003475D0"/>
    <w:rsid w:val="00347864"/>
    <w:rsid w:val="00350519"/>
    <w:rsid w:val="00350EEC"/>
    <w:rsid w:val="00351CB3"/>
    <w:rsid w:val="00352686"/>
    <w:rsid w:val="00352F7D"/>
    <w:rsid w:val="00353F83"/>
    <w:rsid w:val="00354A30"/>
    <w:rsid w:val="00354BC9"/>
    <w:rsid w:val="0035546A"/>
    <w:rsid w:val="00355651"/>
    <w:rsid w:val="00355B5C"/>
    <w:rsid w:val="00355BA9"/>
    <w:rsid w:val="003569D8"/>
    <w:rsid w:val="0035732A"/>
    <w:rsid w:val="0035755F"/>
    <w:rsid w:val="00357D38"/>
    <w:rsid w:val="00360000"/>
    <w:rsid w:val="0036061D"/>
    <w:rsid w:val="00360E68"/>
    <w:rsid w:val="00361945"/>
    <w:rsid w:val="003622A5"/>
    <w:rsid w:val="00362ED4"/>
    <w:rsid w:val="00364708"/>
    <w:rsid w:val="00364A36"/>
    <w:rsid w:val="00364D1A"/>
    <w:rsid w:val="003664A8"/>
    <w:rsid w:val="00366661"/>
    <w:rsid w:val="003668CF"/>
    <w:rsid w:val="00366A29"/>
    <w:rsid w:val="0036754B"/>
    <w:rsid w:val="00367B2C"/>
    <w:rsid w:val="00367F79"/>
    <w:rsid w:val="00370762"/>
    <w:rsid w:val="0037087B"/>
    <w:rsid w:val="00371249"/>
    <w:rsid w:val="003729E5"/>
    <w:rsid w:val="00373050"/>
    <w:rsid w:val="00373937"/>
    <w:rsid w:val="00373F4E"/>
    <w:rsid w:val="00374081"/>
    <w:rsid w:val="00374CE5"/>
    <w:rsid w:val="00375B17"/>
    <w:rsid w:val="00375D3C"/>
    <w:rsid w:val="00376154"/>
    <w:rsid w:val="00376734"/>
    <w:rsid w:val="00376925"/>
    <w:rsid w:val="00376D20"/>
    <w:rsid w:val="00377555"/>
    <w:rsid w:val="0038060A"/>
    <w:rsid w:val="00380A2B"/>
    <w:rsid w:val="00380D22"/>
    <w:rsid w:val="003815D5"/>
    <w:rsid w:val="00381B14"/>
    <w:rsid w:val="00381EAC"/>
    <w:rsid w:val="00382686"/>
    <w:rsid w:val="00382748"/>
    <w:rsid w:val="003832DF"/>
    <w:rsid w:val="00383398"/>
    <w:rsid w:val="00383451"/>
    <w:rsid w:val="00383DA3"/>
    <w:rsid w:val="0038435B"/>
    <w:rsid w:val="0038489E"/>
    <w:rsid w:val="00384AD6"/>
    <w:rsid w:val="003852B0"/>
    <w:rsid w:val="00386C8B"/>
    <w:rsid w:val="00390D4B"/>
    <w:rsid w:val="00391D7C"/>
    <w:rsid w:val="00392251"/>
    <w:rsid w:val="00393417"/>
    <w:rsid w:val="0039487D"/>
    <w:rsid w:val="00394AFD"/>
    <w:rsid w:val="003965C4"/>
    <w:rsid w:val="00396E88"/>
    <w:rsid w:val="00396F7A"/>
    <w:rsid w:val="00397235"/>
    <w:rsid w:val="003974FF"/>
    <w:rsid w:val="003A034F"/>
    <w:rsid w:val="003A0642"/>
    <w:rsid w:val="003A0910"/>
    <w:rsid w:val="003A0D91"/>
    <w:rsid w:val="003A1316"/>
    <w:rsid w:val="003A16D2"/>
    <w:rsid w:val="003A1B61"/>
    <w:rsid w:val="003A2E71"/>
    <w:rsid w:val="003A3B31"/>
    <w:rsid w:val="003A4F90"/>
    <w:rsid w:val="003A509A"/>
    <w:rsid w:val="003A54C7"/>
    <w:rsid w:val="003A5FDE"/>
    <w:rsid w:val="003A68FB"/>
    <w:rsid w:val="003A722C"/>
    <w:rsid w:val="003B0861"/>
    <w:rsid w:val="003B09B1"/>
    <w:rsid w:val="003B134C"/>
    <w:rsid w:val="003B1352"/>
    <w:rsid w:val="003B1783"/>
    <w:rsid w:val="003B1DD0"/>
    <w:rsid w:val="003B1DE9"/>
    <w:rsid w:val="003B1E98"/>
    <w:rsid w:val="003B26C5"/>
    <w:rsid w:val="003B2E4F"/>
    <w:rsid w:val="003B31F6"/>
    <w:rsid w:val="003B3573"/>
    <w:rsid w:val="003B3B08"/>
    <w:rsid w:val="003B44EF"/>
    <w:rsid w:val="003B5FB5"/>
    <w:rsid w:val="003B6DAB"/>
    <w:rsid w:val="003B6E33"/>
    <w:rsid w:val="003B71EA"/>
    <w:rsid w:val="003C0491"/>
    <w:rsid w:val="003C1A49"/>
    <w:rsid w:val="003C3CE5"/>
    <w:rsid w:val="003C4007"/>
    <w:rsid w:val="003C4783"/>
    <w:rsid w:val="003C5305"/>
    <w:rsid w:val="003C5F18"/>
    <w:rsid w:val="003C66CC"/>
    <w:rsid w:val="003C68BE"/>
    <w:rsid w:val="003C6E02"/>
    <w:rsid w:val="003D0135"/>
    <w:rsid w:val="003D07C9"/>
    <w:rsid w:val="003D1ACA"/>
    <w:rsid w:val="003D1C21"/>
    <w:rsid w:val="003D2328"/>
    <w:rsid w:val="003D2B3D"/>
    <w:rsid w:val="003D351C"/>
    <w:rsid w:val="003D3C49"/>
    <w:rsid w:val="003D45FA"/>
    <w:rsid w:val="003D4CD8"/>
    <w:rsid w:val="003D4DCD"/>
    <w:rsid w:val="003D5C0E"/>
    <w:rsid w:val="003D64F3"/>
    <w:rsid w:val="003D6A88"/>
    <w:rsid w:val="003D7012"/>
    <w:rsid w:val="003D7861"/>
    <w:rsid w:val="003E05A8"/>
    <w:rsid w:val="003E0A9A"/>
    <w:rsid w:val="003E14A4"/>
    <w:rsid w:val="003E1DDF"/>
    <w:rsid w:val="003E1E0C"/>
    <w:rsid w:val="003E2053"/>
    <w:rsid w:val="003E3BF3"/>
    <w:rsid w:val="003E3E72"/>
    <w:rsid w:val="003E3F53"/>
    <w:rsid w:val="003E4B2E"/>
    <w:rsid w:val="003E559C"/>
    <w:rsid w:val="003E5A66"/>
    <w:rsid w:val="003E5E34"/>
    <w:rsid w:val="003E689A"/>
    <w:rsid w:val="003E6C6F"/>
    <w:rsid w:val="003E7DB2"/>
    <w:rsid w:val="003F2A46"/>
    <w:rsid w:val="003F3118"/>
    <w:rsid w:val="003F3297"/>
    <w:rsid w:val="003F32BA"/>
    <w:rsid w:val="003F3354"/>
    <w:rsid w:val="003F3665"/>
    <w:rsid w:val="003F3B35"/>
    <w:rsid w:val="003F4251"/>
    <w:rsid w:val="003F49A0"/>
    <w:rsid w:val="003F4D0E"/>
    <w:rsid w:val="003F54A8"/>
    <w:rsid w:val="003F5A9E"/>
    <w:rsid w:val="003F640C"/>
    <w:rsid w:val="003F6819"/>
    <w:rsid w:val="003F6DC3"/>
    <w:rsid w:val="003F705D"/>
    <w:rsid w:val="003F7F33"/>
    <w:rsid w:val="0040145B"/>
    <w:rsid w:val="00401DC3"/>
    <w:rsid w:val="004029CE"/>
    <w:rsid w:val="004032EE"/>
    <w:rsid w:val="004037C6"/>
    <w:rsid w:val="0040415F"/>
    <w:rsid w:val="0040444E"/>
    <w:rsid w:val="00404A37"/>
    <w:rsid w:val="00404A65"/>
    <w:rsid w:val="0040597D"/>
    <w:rsid w:val="00406105"/>
    <w:rsid w:val="004101E6"/>
    <w:rsid w:val="00410CCC"/>
    <w:rsid w:val="00410D01"/>
    <w:rsid w:val="00410D6E"/>
    <w:rsid w:val="00412E88"/>
    <w:rsid w:val="00413786"/>
    <w:rsid w:val="00413D26"/>
    <w:rsid w:val="00414233"/>
    <w:rsid w:val="00414CA8"/>
    <w:rsid w:val="004152E7"/>
    <w:rsid w:val="00415F43"/>
    <w:rsid w:val="004168E0"/>
    <w:rsid w:val="00416D30"/>
    <w:rsid w:val="004170EE"/>
    <w:rsid w:val="00417287"/>
    <w:rsid w:val="00422328"/>
    <w:rsid w:val="00422343"/>
    <w:rsid w:val="0042236F"/>
    <w:rsid w:val="00422516"/>
    <w:rsid w:val="00422A78"/>
    <w:rsid w:val="0042302D"/>
    <w:rsid w:val="0042497F"/>
    <w:rsid w:val="00424A70"/>
    <w:rsid w:val="004255C5"/>
    <w:rsid w:val="0042584B"/>
    <w:rsid w:val="0042636F"/>
    <w:rsid w:val="004275FF"/>
    <w:rsid w:val="004305CE"/>
    <w:rsid w:val="00430B85"/>
    <w:rsid w:val="00430E22"/>
    <w:rsid w:val="00430EA6"/>
    <w:rsid w:val="00431505"/>
    <w:rsid w:val="004324E8"/>
    <w:rsid w:val="004326C4"/>
    <w:rsid w:val="004333FD"/>
    <w:rsid w:val="00433944"/>
    <w:rsid w:val="00433C08"/>
    <w:rsid w:val="004361C4"/>
    <w:rsid w:val="0043652D"/>
    <w:rsid w:val="00436809"/>
    <w:rsid w:val="00436969"/>
    <w:rsid w:val="0043772D"/>
    <w:rsid w:val="00437929"/>
    <w:rsid w:val="00437BCF"/>
    <w:rsid w:val="00437DCD"/>
    <w:rsid w:val="0044230D"/>
    <w:rsid w:val="004423B2"/>
    <w:rsid w:val="00444720"/>
    <w:rsid w:val="0044505E"/>
    <w:rsid w:val="00446BF8"/>
    <w:rsid w:val="004470DE"/>
    <w:rsid w:val="00447767"/>
    <w:rsid w:val="004477E0"/>
    <w:rsid w:val="00451931"/>
    <w:rsid w:val="004535D8"/>
    <w:rsid w:val="00453737"/>
    <w:rsid w:val="00453E1C"/>
    <w:rsid w:val="00455544"/>
    <w:rsid w:val="0045638C"/>
    <w:rsid w:val="0045699E"/>
    <w:rsid w:val="004577B1"/>
    <w:rsid w:val="00460256"/>
    <w:rsid w:val="004612DE"/>
    <w:rsid w:val="004614D1"/>
    <w:rsid w:val="0046167A"/>
    <w:rsid w:val="00461852"/>
    <w:rsid w:val="00461E94"/>
    <w:rsid w:val="0046253B"/>
    <w:rsid w:val="00463376"/>
    <w:rsid w:val="00463789"/>
    <w:rsid w:val="004639FE"/>
    <w:rsid w:val="00463FDC"/>
    <w:rsid w:val="00464461"/>
    <w:rsid w:val="00464D9A"/>
    <w:rsid w:val="00465346"/>
    <w:rsid w:val="004653CF"/>
    <w:rsid w:val="0046619F"/>
    <w:rsid w:val="00466243"/>
    <w:rsid w:val="00466298"/>
    <w:rsid w:val="00466486"/>
    <w:rsid w:val="00466E2A"/>
    <w:rsid w:val="00466E7D"/>
    <w:rsid w:val="00466E8F"/>
    <w:rsid w:val="004675B7"/>
    <w:rsid w:val="00467847"/>
    <w:rsid w:val="004707EE"/>
    <w:rsid w:val="00473666"/>
    <w:rsid w:val="00473A3F"/>
    <w:rsid w:val="00473C7F"/>
    <w:rsid w:val="00474861"/>
    <w:rsid w:val="00474D7D"/>
    <w:rsid w:val="0047596F"/>
    <w:rsid w:val="00475C9D"/>
    <w:rsid w:val="00476ADD"/>
    <w:rsid w:val="00476F93"/>
    <w:rsid w:val="004803B6"/>
    <w:rsid w:val="00480B2F"/>
    <w:rsid w:val="004819CB"/>
    <w:rsid w:val="00481B75"/>
    <w:rsid w:val="0048223C"/>
    <w:rsid w:val="00482A63"/>
    <w:rsid w:val="00482D55"/>
    <w:rsid w:val="00482D83"/>
    <w:rsid w:val="00482DD6"/>
    <w:rsid w:val="00482F87"/>
    <w:rsid w:val="00483E19"/>
    <w:rsid w:val="00486B82"/>
    <w:rsid w:val="00487101"/>
    <w:rsid w:val="00487598"/>
    <w:rsid w:val="004878F0"/>
    <w:rsid w:val="00487EFC"/>
    <w:rsid w:val="0049020D"/>
    <w:rsid w:val="00491690"/>
    <w:rsid w:val="00492917"/>
    <w:rsid w:val="00492B98"/>
    <w:rsid w:val="00492E38"/>
    <w:rsid w:val="004939C6"/>
    <w:rsid w:val="00493EB9"/>
    <w:rsid w:val="00493F96"/>
    <w:rsid w:val="004943C3"/>
    <w:rsid w:val="00494B6C"/>
    <w:rsid w:val="00494C9D"/>
    <w:rsid w:val="00494FDD"/>
    <w:rsid w:val="0049563C"/>
    <w:rsid w:val="0049597F"/>
    <w:rsid w:val="00495DD4"/>
    <w:rsid w:val="0049627A"/>
    <w:rsid w:val="0049703F"/>
    <w:rsid w:val="004977ED"/>
    <w:rsid w:val="00497D71"/>
    <w:rsid w:val="00497F57"/>
    <w:rsid w:val="004A03F6"/>
    <w:rsid w:val="004A07D6"/>
    <w:rsid w:val="004A0BDF"/>
    <w:rsid w:val="004A16D4"/>
    <w:rsid w:val="004A221D"/>
    <w:rsid w:val="004A2C1F"/>
    <w:rsid w:val="004A3142"/>
    <w:rsid w:val="004A421D"/>
    <w:rsid w:val="004A4387"/>
    <w:rsid w:val="004A546F"/>
    <w:rsid w:val="004A558D"/>
    <w:rsid w:val="004A5F6D"/>
    <w:rsid w:val="004A5F77"/>
    <w:rsid w:val="004A7E79"/>
    <w:rsid w:val="004B10E9"/>
    <w:rsid w:val="004B1316"/>
    <w:rsid w:val="004B1948"/>
    <w:rsid w:val="004B2C40"/>
    <w:rsid w:val="004B33BE"/>
    <w:rsid w:val="004B34CF"/>
    <w:rsid w:val="004B5FAF"/>
    <w:rsid w:val="004B64EE"/>
    <w:rsid w:val="004B6C5B"/>
    <w:rsid w:val="004B76A1"/>
    <w:rsid w:val="004B7EDE"/>
    <w:rsid w:val="004C0E69"/>
    <w:rsid w:val="004C136E"/>
    <w:rsid w:val="004C1F3D"/>
    <w:rsid w:val="004C31E7"/>
    <w:rsid w:val="004C3E76"/>
    <w:rsid w:val="004C3F28"/>
    <w:rsid w:val="004C48C1"/>
    <w:rsid w:val="004C4B9C"/>
    <w:rsid w:val="004C5000"/>
    <w:rsid w:val="004C5047"/>
    <w:rsid w:val="004C5A60"/>
    <w:rsid w:val="004C6E4B"/>
    <w:rsid w:val="004C6FE2"/>
    <w:rsid w:val="004D0288"/>
    <w:rsid w:val="004D0493"/>
    <w:rsid w:val="004D0BF0"/>
    <w:rsid w:val="004D0CE8"/>
    <w:rsid w:val="004D1A24"/>
    <w:rsid w:val="004D1AE0"/>
    <w:rsid w:val="004D34AC"/>
    <w:rsid w:val="004D49F2"/>
    <w:rsid w:val="004D5A1D"/>
    <w:rsid w:val="004D702D"/>
    <w:rsid w:val="004E0013"/>
    <w:rsid w:val="004E0908"/>
    <w:rsid w:val="004E12EE"/>
    <w:rsid w:val="004E1EE4"/>
    <w:rsid w:val="004E235E"/>
    <w:rsid w:val="004E2809"/>
    <w:rsid w:val="004E2DB1"/>
    <w:rsid w:val="004E2FC6"/>
    <w:rsid w:val="004E41CE"/>
    <w:rsid w:val="004E42EF"/>
    <w:rsid w:val="004E54B0"/>
    <w:rsid w:val="004E58DB"/>
    <w:rsid w:val="004E6424"/>
    <w:rsid w:val="004E6512"/>
    <w:rsid w:val="004E6528"/>
    <w:rsid w:val="004E6AC5"/>
    <w:rsid w:val="004E773C"/>
    <w:rsid w:val="004F0A6B"/>
    <w:rsid w:val="004F1655"/>
    <w:rsid w:val="004F194D"/>
    <w:rsid w:val="004F2883"/>
    <w:rsid w:val="004F2BCB"/>
    <w:rsid w:val="004F2C96"/>
    <w:rsid w:val="004F2F82"/>
    <w:rsid w:val="004F3091"/>
    <w:rsid w:val="004F30B2"/>
    <w:rsid w:val="004F37A9"/>
    <w:rsid w:val="004F3CDF"/>
    <w:rsid w:val="004F4A52"/>
    <w:rsid w:val="004F5983"/>
    <w:rsid w:val="004F5EB9"/>
    <w:rsid w:val="004F7C4D"/>
    <w:rsid w:val="0050024A"/>
    <w:rsid w:val="005019FD"/>
    <w:rsid w:val="00502AC7"/>
    <w:rsid w:val="00504226"/>
    <w:rsid w:val="00505B65"/>
    <w:rsid w:val="00507227"/>
    <w:rsid w:val="00507830"/>
    <w:rsid w:val="00507DDA"/>
    <w:rsid w:val="00510844"/>
    <w:rsid w:val="00511790"/>
    <w:rsid w:val="005121FC"/>
    <w:rsid w:val="00512A05"/>
    <w:rsid w:val="00512CD6"/>
    <w:rsid w:val="0051331B"/>
    <w:rsid w:val="0051469A"/>
    <w:rsid w:val="00514D0E"/>
    <w:rsid w:val="00516966"/>
    <w:rsid w:val="00517B08"/>
    <w:rsid w:val="0052051E"/>
    <w:rsid w:val="005207D3"/>
    <w:rsid w:val="00520B84"/>
    <w:rsid w:val="00521420"/>
    <w:rsid w:val="0052221D"/>
    <w:rsid w:val="00522A3F"/>
    <w:rsid w:val="00523AB0"/>
    <w:rsid w:val="00523F88"/>
    <w:rsid w:val="00525F9C"/>
    <w:rsid w:val="00526EBE"/>
    <w:rsid w:val="00527F5E"/>
    <w:rsid w:val="00530AA6"/>
    <w:rsid w:val="00531297"/>
    <w:rsid w:val="00532002"/>
    <w:rsid w:val="005321B9"/>
    <w:rsid w:val="005324D7"/>
    <w:rsid w:val="00532A2C"/>
    <w:rsid w:val="00532C1B"/>
    <w:rsid w:val="005338F6"/>
    <w:rsid w:val="005339F6"/>
    <w:rsid w:val="00534BB9"/>
    <w:rsid w:val="00534D7A"/>
    <w:rsid w:val="005350DE"/>
    <w:rsid w:val="0053517A"/>
    <w:rsid w:val="00536C9A"/>
    <w:rsid w:val="005378BB"/>
    <w:rsid w:val="005378F3"/>
    <w:rsid w:val="00540754"/>
    <w:rsid w:val="00540FD5"/>
    <w:rsid w:val="005411B1"/>
    <w:rsid w:val="00542D68"/>
    <w:rsid w:val="00543694"/>
    <w:rsid w:val="00544250"/>
    <w:rsid w:val="0054485D"/>
    <w:rsid w:val="005450AD"/>
    <w:rsid w:val="00545362"/>
    <w:rsid w:val="0054561F"/>
    <w:rsid w:val="005471A8"/>
    <w:rsid w:val="0054757B"/>
    <w:rsid w:val="005479F7"/>
    <w:rsid w:val="00547F57"/>
    <w:rsid w:val="00547FF3"/>
    <w:rsid w:val="005541E2"/>
    <w:rsid w:val="00554678"/>
    <w:rsid w:val="00554AF8"/>
    <w:rsid w:val="00554BAA"/>
    <w:rsid w:val="00554BF3"/>
    <w:rsid w:val="00554C3D"/>
    <w:rsid w:val="00555FF3"/>
    <w:rsid w:val="00556002"/>
    <w:rsid w:val="005560AC"/>
    <w:rsid w:val="00556516"/>
    <w:rsid w:val="00556AED"/>
    <w:rsid w:val="00562246"/>
    <w:rsid w:val="005629C8"/>
    <w:rsid w:val="00562D95"/>
    <w:rsid w:val="005655DA"/>
    <w:rsid w:val="00565693"/>
    <w:rsid w:val="005658AC"/>
    <w:rsid w:val="00565DB8"/>
    <w:rsid w:val="00565EF5"/>
    <w:rsid w:val="0056653F"/>
    <w:rsid w:val="00567B91"/>
    <w:rsid w:val="00567D30"/>
    <w:rsid w:val="005702CA"/>
    <w:rsid w:val="00570A26"/>
    <w:rsid w:val="00570D87"/>
    <w:rsid w:val="00574345"/>
    <w:rsid w:val="00580350"/>
    <w:rsid w:val="00580745"/>
    <w:rsid w:val="00582357"/>
    <w:rsid w:val="0058300A"/>
    <w:rsid w:val="005839E5"/>
    <w:rsid w:val="005839E6"/>
    <w:rsid w:val="00584983"/>
    <w:rsid w:val="00585173"/>
    <w:rsid w:val="005853A4"/>
    <w:rsid w:val="0058645B"/>
    <w:rsid w:val="00586524"/>
    <w:rsid w:val="00586C5C"/>
    <w:rsid w:val="00586F7A"/>
    <w:rsid w:val="00587C39"/>
    <w:rsid w:val="00590341"/>
    <w:rsid w:val="00590659"/>
    <w:rsid w:val="005906FF"/>
    <w:rsid w:val="00591818"/>
    <w:rsid w:val="00591BC7"/>
    <w:rsid w:val="00591DA2"/>
    <w:rsid w:val="00591E24"/>
    <w:rsid w:val="00592710"/>
    <w:rsid w:val="005938E1"/>
    <w:rsid w:val="00593BE2"/>
    <w:rsid w:val="00593E52"/>
    <w:rsid w:val="00593E8D"/>
    <w:rsid w:val="00594D67"/>
    <w:rsid w:val="00594DF5"/>
    <w:rsid w:val="00594E0A"/>
    <w:rsid w:val="00595BE7"/>
    <w:rsid w:val="00596130"/>
    <w:rsid w:val="005971BE"/>
    <w:rsid w:val="0059754B"/>
    <w:rsid w:val="005A000C"/>
    <w:rsid w:val="005A0429"/>
    <w:rsid w:val="005A08C8"/>
    <w:rsid w:val="005A093C"/>
    <w:rsid w:val="005A0D74"/>
    <w:rsid w:val="005A0F87"/>
    <w:rsid w:val="005A1859"/>
    <w:rsid w:val="005A2769"/>
    <w:rsid w:val="005A29A1"/>
    <w:rsid w:val="005A3172"/>
    <w:rsid w:val="005A4159"/>
    <w:rsid w:val="005A4792"/>
    <w:rsid w:val="005A4931"/>
    <w:rsid w:val="005A4D72"/>
    <w:rsid w:val="005A51DC"/>
    <w:rsid w:val="005A5293"/>
    <w:rsid w:val="005A57D1"/>
    <w:rsid w:val="005A5CA6"/>
    <w:rsid w:val="005A635B"/>
    <w:rsid w:val="005B0E16"/>
    <w:rsid w:val="005B1B64"/>
    <w:rsid w:val="005B1DBB"/>
    <w:rsid w:val="005B2475"/>
    <w:rsid w:val="005B3145"/>
    <w:rsid w:val="005B3C63"/>
    <w:rsid w:val="005B4266"/>
    <w:rsid w:val="005B5766"/>
    <w:rsid w:val="005B613B"/>
    <w:rsid w:val="005B6C1E"/>
    <w:rsid w:val="005B7250"/>
    <w:rsid w:val="005B7E10"/>
    <w:rsid w:val="005C00E3"/>
    <w:rsid w:val="005C0CA0"/>
    <w:rsid w:val="005C121C"/>
    <w:rsid w:val="005C13BD"/>
    <w:rsid w:val="005C232C"/>
    <w:rsid w:val="005C269D"/>
    <w:rsid w:val="005C2E3C"/>
    <w:rsid w:val="005C4FEA"/>
    <w:rsid w:val="005C52D7"/>
    <w:rsid w:val="005C560A"/>
    <w:rsid w:val="005C5A17"/>
    <w:rsid w:val="005C61B7"/>
    <w:rsid w:val="005C7570"/>
    <w:rsid w:val="005D0225"/>
    <w:rsid w:val="005D0374"/>
    <w:rsid w:val="005D08D0"/>
    <w:rsid w:val="005D1FFD"/>
    <w:rsid w:val="005D23F4"/>
    <w:rsid w:val="005D2469"/>
    <w:rsid w:val="005D2D63"/>
    <w:rsid w:val="005D3EAA"/>
    <w:rsid w:val="005D5813"/>
    <w:rsid w:val="005D60D2"/>
    <w:rsid w:val="005D758A"/>
    <w:rsid w:val="005D7886"/>
    <w:rsid w:val="005E02C1"/>
    <w:rsid w:val="005E054E"/>
    <w:rsid w:val="005E0C8D"/>
    <w:rsid w:val="005E14D0"/>
    <w:rsid w:val="005E1B95"/>
    <w:rsid w:val="005E2C1B"/>
    <w:rsid w:val="005E2FBB"/>
    <w:rsid w:val="005E685B"/>
    <w:rsid w:val="005E6FE1"/>
    <w:rsid w:val="005E7044"/>
    <w:rsid w:val="005E79B5"/>
    <w:rsid w:val="005E7EE7"/>
    <w:rsid w:val="005F0493"/>
    <w:rsid w:val="005F0900"/>
    <w:rsid w:val="005F092F"/>
    <w:rsid w:val="005F0A37"/>
    <w:rsid w:val="005F2C29"/>
    <w:rsid w:val="005F2C88"/>
    <w:rsid w:val="005F2CA6"/>
    <w:rsid w:val="005F2CE4"/>
    <w:rsid w:val="005F3C7A"/>
    <w:rsid w:val="005F4442"/>
    <w:rsid w:val="005F4DCA"/>
    <w:rsid w:val="005F5BE3"/>
    <w:rsid w:val="005F6FCE"/>
    <w:rsid w:val="005F70C7"/>
    <w:rsid w:val="005F710A"/>
    <w:rsid w:val="005F712F"/>
    <w:rsid w:val="0060097B"/>
    <w:rsid w:val="00600AEB"/>
    <w:rsid w:val="0060136F"/>
    <w:rsid w:val="00601C53"/>
    <w:rsid w:val="00601D52"/>
    <w:rsid w:val="00603A8E"/>
    <w:rsid w:val="00603F19"/>
    <w:rsid w:val="006051D5"/>
    <w:rsid w:val="0060558A"/>
    <w:rsid w:val="00605DF6"/>
    <w:rsid w:val="00606965"/>
    <w:rsid w:val="00606CC9"/>
    <w:rsid w:val="00607214"/>
    <w:rsid w:val="00607728"/>
    <w:rsid w:val="00607CCD"/>
    <w:rsid w:val="006101A4"/>
    <w:rsid w:val="00611A7E"/>
    <w:rsid w:val="00611F62"/>
    <w:rsid w:val="0061203F"/>
    <w:rsid w:val="0061238F"/>
    <w:rsid w:val="006127E8"/>
    <w:rsid w:val="00612E38"/>
    <w:rsid w:val="0061368F"/>
    <w:rsid w:val="0061465E"/>
    <w:rsid w:val="00614AA3"/>
    <w:rsid w:val="006154BD"/>
    <w:rsid w:val="00616688"/>
    <w:rsid w:val="00617C2C"/>
    <w:rsid w:val="00620EF2"/>
    <w:rsid w:val="006210F3"/>
    <w:rsid w:val="0062130C"/>
    <w:rsid w:val="0062169A"/>
    <w:rsid w:val="006218AD"/>
    <w:rsid w:val="00621F5E"/>
    <w:rsid w:val="00622F57"/>
    <w:rsid w:val="00624203"/>
    <w:rsid w:val="006242D4"/>
    <w:rsid w:val="00625411"/>
    <w:rsid w:val="00625B03"/>
    <w:rsid w:val="00625D8D"/>
    <w:rsid w:val="00625DDC"/>
    <w:rsid w:val="006267A7"/>
    <w:rsid w:val="00626F0F"/>
    <w:rsid w:val="00630ABC"/>
    <w:rsid w:val="00630DF9"/>
    <w:rsid w:val="00631361"/>
    <w:rsid w:val="006320B5"/>
    <w:rsid w:val="0063240C"/>
    <w:rsid w:val="00633632"/>
    <w:rsid w:val="006339A1"/>
    <w:rsid w:val="006341C4"/>
    <w:rsid w:val="0063470E"/>
    <w:rsid w:val="006349F2"/>
    <w:rsid w:val="006352C1"/>
    <w:rsid w:val="00635986"/>
    <w:rsid w:val="0063762F"/>
    <w:rsid w:val="00637780"/>
    <w:rsid w:val="00637EC4"/>
    <w:rsid w:val="00637F5D"/>
    <w:rsid w:val="00641254"/>
    <w:rsid w:val="00641A13"/>
    <w:rsid w:val="00641E45"/>
    <w:rsid w:val="00643083"/>
    <w:rsid w:val="00643B84"/>
    <w:rsid w:val="00643EC3"/>
    <w:rsid w:val="006440CB"/>
    <w:rsid w:val="00644D51"/>
    <w:rsid w:val="00645E82"/>
    <w:rsid w:val="00646288"/>
    <w:rsid w:val="00647F31"/>
    <w:rsid w:val="00650A2E"/>
    <w:rsid w:val="00650A95"/>
    <w:rsid w:val="006518AD"/>
    <w:rsid w:val="00651B87"/>
    <w:rsid w:val="006534FF"/>
    <w:rsid w:val="00653E0A"/>
    <w:rsid w:val="00655CE9"/>
    <w:rsid w:val="006607CD"/>
    <w:rsid w:val="00660EAB"/>
    <w:rsid w:val="006617D5"/>
    <w:rsid w:val="00661CAD"/>
    <w:rsid w:val="00662055"/>
    <w:rsid w:val="0066294D"/>
    <w:rsid w:val="00664644"/>
    <w:rsid w:val="006654A4"/>
    <w:rsid w:val="006659C1"/>
    <w:rsid w:val="00665BF0"/>
    <w:rsid w:val="0066642A"/>
    <w:rsid w:val="006700D6"/>
    <w:rsid w:val="00670183"/>
    <w:rsid w:val="00670AC6"/>
    <w:rsid w:val="00670FE7"/>
    <w:rsid w:val="00671705"/>
    <w:rsid w:val="00672C07"/>
    <w:rsid w:val="00672C7C"/>
    <w:rsid w:val="00673CA4"/>
    <w:rsid w:val="00673D74"/>
    <w:rsid w:val="0067450B"/>
    <w:rsid w:val="00674594"/>
    <w:rsid w:val="00674B87"/>
    <w:rsid w:val="00674DAB"/>
    <w:rsid w:val="0067542F"/>
    <w:rsid w:val="0067658A"/>
    <w:rsid w:val="0067672F"/>
    <w:rsid w:val="00676A44"/>
    <w:rsid w:val="006775CC"/>
    <w:rsid w:val="006804EB"/>
    <w:rsid w:val="00680FB0"/>
    <w:rsid w:val="0068102A"/>
    <w:rsid w:val="00681392"/>
    <w:rsid w:val="00681642"/>
    <w:rsid w:val="00681B7C"/>
    <w:rsid w:val="006823BD"/>
    <w:rsid w:val="00682ADD"/>
    <w:rsid w:val="00682E3D"/>
    <w:rsid w:val="00683EC1"/>
    <w:rsid w:val="00684119"/>
    <w:rsid w:val="0068455E"/>
    <w:rsid w:val="00684732"/>
    <w:rsid w:val="00684C7F"/>
    <w:rsid w:val="0068556A"/>
    <w:rsid w:val="00685580"/>
    <w:rsid w:val="00685773"/>
    <w:rsid w:val="00685F0D"/>
    <w:rsid w:val="00686BDB"/>
    <w:rsid w:val="00687489"/>
    <w:rsid w:val="006905E3"/>
    <w:rsid w:val="00691544"/>
    <w:rsid w:val="006920C7"/>
    <w:rsid w:val="00693648"/>
    <w:rsid w:val="0069435D"/>
    <w:rsid w:val="0069642B"/>
    <w:rsid w:val="00696477"/>
    <w:rsid w:val="0069701A"/>
    <w:rsid w:val="0069753E"/>
    <w:rsid w:val="00697C70"/>
    <w:rsid w:val="006A071F"/>
    <w:rsid w:val="006A15A3"/>
    <w:rsid w:val="006A2E05"/>
    <w:rsid w:val="006A2F26"/>
    <w:rsid w:val="006A34DF"/>
    <w:rsid w:val="006A4C74"/>
    <w:rsid w:val="006A593F"/>
    <w:rsid w:val="006A6363"/>
    <w:rsid w:val="006A69FC"/>
    <w:rsid w:val="006A73D9"/>
    <w:rsid w:val="006A7FAE"/>
    <w:rsid w:val="006B02FF"/>
    <w:rsid w:val="006B0FA4"/>
    <w:rsid w:val="006B0FF9"/>
    <w:rsid w:val="006B170A"/>
    <w:rsid w:val="006B2CC6"/>
    <w:rsid w:val="006B2F7E"/>
    <w:rsid w:val="006B31A0"/>
    <w:rsid w:val="006B460F"/>
    <w:rsid w:val="006B4AE5"/>
    <w:rsid w:val="006B5657"/>
    <w:rsid w:val="006B64AC"/>
    <w:rsid w:val="006B6C0F"/>
    <w:rsid w:val="006B7ADB"/>
    <w:rsid w:val="006C0798"/>
    <w:rsid w:val="006C14D8"/>
    <w:rsid w:val="006C226B"/>
    <w:rsid w:val="006C2495"/>
    <w:rsid w:val="006C2D88"/>
    <w:rsid w:val="006C42D9"/>
    <w:rsid w:val="006C434E"/>
    <w:rsid w:val="006C4552"/>
    <w:rsid w:val="006C4A17"/>
    <w:rsid w:val="006C5410"/>
    <w:rsid w:val="006C561C"/>
    <w:rsid w:val="006C57B0"/>
    <w:rsid w:val="006C6AEB"/>
    <w:rsid w:val="006C6BFA"/>
    <w:rsid w:val="006C7556"/>
    <w:rsid w:val="006D0122"/>
    <w:rsid w:val="006D02CE"/>
    <w:rsid w:val="006D063E"/>
    <w:rsid w:val="006D0AAF"/>
    <w:rsid w:val="006D152F"/>
    <w:rsid w:val="006D1BA8"/>
    <w:rsid w:val="006D1BDC"/>
    <w:rsid w:val="006D2429"/>
    <w:rsid w:val="006D3FDA"/>
    <w:rsid w:val="006D4609"/>
    <w:rsid w:val="006D57E3"/>
    <w:rsid w:val="006D616D"/>
    <w:rsid w:val="006D6473"/>
    <w:rsid w:val="006D6A10"/>
    <w:rsid w:val="006D74A9"/>
    <w:rsid w:val="006D7A7B"/>
    <w:rsid w:val="006D7BCF"/>
    <w:rsid w:val="006D7C83"/>
    <w:rsid w:val="006E0B65"/>
    <w:rsid w:val="006E1ACD"/>
    <w:rsid w:val="006E2418"/>
    <w:rsid w:val="006E289D"/>
    <w:rsid w:val="006E2F5F"/>
    <w:rsid w:val="006E3B34"/>
    <w:rsid w:val="006E47C0"/>
    <w:rsid w:val="006E4DA1"/>
    <w:rsid w:val="006E7403"/>
    <w:rsid w:val="006F008F"/>
    <w:rsid w:val="006F136C"/>
    <w:rsid w:val="006F13AF"/>
    <w:rsid w:val="006F1548"/>
    <w:rsid w:val="006F20B9"/>
    <w:rsid w:val="006F27E1"/>
    <w:rsid w:val="006F2E0B"/>
    <w:rsid w:val="006F2E96"/>
    <w:rsid w:val="006F353D"/>
    <w:rsid w:val="006F3597"/>
    <w:rsid w:val="006F35E8"/>
    <w:rsid w:val="006F3893"/>
    <w:rsid w:val="006F466C"/>
    <w:rsid w:val="006F49F4"/>
    <w:rsid w:val="006F4BE3"/>
    <w:rsid w:val="006F4F6D"/>
    <w:rsid w:val="006F54BD"/>
    <w:rsid w:val="006F558E"/>
    <w:rsid w:val="006F5E48"/>
    <w:rsid w:val="006F6387"/>
    <w:rsid w:val="006F650C"/>
    <w:rsid w:val="006F6A4B"/>
    <w:rsid w:val="006F760B"/>
    <w:rsid w:val="007000D8"/>
    <w:rsid w:val="00700441"/>
    <w:rsid w:val="00701D6B"/>
    <w:rsid w:val="00702A2A"/>
    <w:rsid w:val="00702F78"/>
    <w:rsid w:val="00704CBE"/>
    <w:rsid w:val="007059C1"/>
    <w:rsid w:val="00705B61"/>
    <w:rsid w:val="00705BBD"/>
    <w:rsid w:val="0070601B"/>
    <w:rsid w:val="007067E1"/>
    <w:rsid w:val="00706F85"/>
    <w:rsid w:val="007079FE"/>
    <w:rsid w:val="0071047E"/>
    <w:rsid w:val="00710982"/>
    <w:rsid w:val="00710A5F"/>
    <w:rsid w:val="007119CB"/>
    <w:rsid w:val="0071202E"/>
    <w:rsid w:val="007128BD"/>
    <w:rsid w:val="00712D40"/>
    <w:rsid w:val="00712D9D"/>
    <w:rsid w:val="00712FD9"/>
    <w:rsid w:val="00713504"/>
    <w:rsid w:val="00714B51"/>
    <w:rsid w:val="007156CC"/>
    <w:rsid w:val="00715F0C"/>
    <w:rsid w:val="00716751"/>
    <w:rsid w:val="0071743F"/>
    <w:rsid w:val="00717CA4"/>
    <w:rsid w:val="007207BE"/>
    <w:rsid w:val="00720EBD"/>
    <w:rsid w:val="00721E45"/>
    <w:rsid w:val="00722C7F"/>
    <w:rsid w:val="00723A72"/>
    <w:rsid w:val="00723F98"/>
    <w:rsid w:val="0072450D"/>
    <w:rsid w:val="00724E3E"/>
    <w:rsid w:val="0072509B"/>
    <w:rsid w:val="00725E44"/>
    <w:rsid w:val="007261B6"/>
    <w:rsid w:val="007265A9"/>
    <w:rsid w:val="00726B2A"/>
    <w:rsid w:val="007271CD"/>
    <w:rsid w:val="00727F88"/>
    <w:rsid w:val="0073079D"/>
    <w:rsid w:val="007311DC"/>
    <w:rsid w:val="00731277"/>
    <w:rsid w:val="00731783"/>
    <w:rsid w:val="0073214E"/>
    <w:rsid w:val="00732546"/>
    <w:rsid w:val="00732A0E"/>
    <w:rsid w:val="00732D6C"/>
    <w:rsid w:val="00733DF9"/>
    <w:rsid w:val="00734118"/>
    <w:rsid w:val="00734720"/>
    <w:rsid w:val="007353FF"/>
    <w:rsid w:val="007357CF"/>
    <w:rsid w:val="00736970"/>
    <w:rsid w:val="0073702D"/>
    <w:rsid w:val="007371C3"/>
    <w:rsid w:val="0074075D"/>
    <w:rsid w:val="00740C2D"/>
    <w:rsid w:val="00741102"/>
    <w:rsid w:val="00741959"/>
    <w:rsid w:val="00741C01"/>
    <w:rsid w:val="00742393"/>
    <w:rsid w:val="00742DB8"/>
    <w:rsid w:val="00742FB1"/>
    <w:rsid w:val="007430EC"/>
    <w:rsid w:val="00745549"/>
    <w:rsid w:val="00745A6C"/>
    <w:rsid w:val="00745C47"/>
    <w:rsid w:val="00747B74"/>
    <w:rsid w:val="007506F7"/>
    <w:rsid w:val="00750B1C"/>
    <w:rsid w:val="00750E54"/>
    <w:rsid w:val="007511FB"/>
    <w:rsid w:val="00751923"/>
    <w:rsid w:val="00752B56"/>
    <w:rsid w:val="00752BC6"/>
    <w:rsid w:val="007534E4"/>
    <w:rsid w:val="00753553"/>
    <w:rsid w:val="007549DE"/>
    <w:rsid w:val="007563EC"/>
    <w:rsid w:val="00756695"/>
    <w:rsid w:val="007573C9"/>
    <w:rsid w:val="00757470"/>
    <w:rsid w:val="00757B6D"/>
    <w:rsid w:val="00760615"/>
    <w:rsid w:val="007607AA"/>
    <w:rsid w:val="00760BE9"/>
    <w:rsid w:val="00761ABC"/>
    <w:rsid w:val="00761CD6"/>
    <w:rsid w:val="0076310F"/>
    <w:rsid w:val="007637CB"/>
    <w:rsid w:val="00763A18"/>
    <w:rsid w:val="00764760"/>
    <w:rsid w:val="00766338"/>
    <w:rsid w:val="00766943"/>
    <w:rsid w:val="00766B58"/>
    <w:rsid w:val="00766EB6"/>
    <w:rsid w:val="0076743D"/>
    <w:rsid w:val="0076751C"/>
    <w:rsid w:val="00767B0D"/>
    <w:rsid w:val="00767B25"/>
    <w:rsid w:val="007705D4"/>
    <w:rsid w:val="00771C03"/>
    <w:rsid w:val="00772DB0"/>
    <w:rsid w:val="00773301"/>
    <w:rsid w:val="00773887"/>
    <w:rsid w:val="007746E1"/>
    <w:rsid w:val="0077483E"/>
    <w:rsid w:val="00774B97"/>
    <w:rsid w:val="00775676"/>
    <w:rsid w:val="007760DF"/>
    <w:rsid w:val="0077679A"/>
    <w:rsid w:val="00776A4E"/>
    <w:rsid w:val="007771BC"/>
    <w:rsid w:val="00777287"/>
    <w:rsid w:val="00780E83"/>
    <w:rsid w:val="00780F60"/>
    <w:rsid w:val="00781329"/>
    <w:rsid w:val="00781C9D"/>
    <w:rsid w:val="007829F0"/>
    <w:rsid w:val="007835FF"/>
    <w:rsid w:val="00784067"/>
    <w:rsid w:val="007856E2"/>
    <w:rsid w:val="00785E31"/>
    <w:rsid w:val="00785E8B"/>
    <w:rsid w:val="0078632D"/>
    <w:rsid w:val="007863A1"/>
    <w:rsid w:val="00786576"/>
    <w:rsid w:val="007868A4"/>
    <w:rsid w:val="00787928"/>
    <w:rsid w:val="00790236"/>
    <w:rsid w:val="00790776"/>
    <w:rsid w:val="00791226"/>
    <w:rsid w:val="00791523"/>
    <w:rsid w:val="00791BD9"/>
    <w:rsid w:val="00793CE3"/>
    <w:rsid w:val="0079441B"/>
    <w:rsid w:val="00796002"/>
    <w:rsid w:val="007973B2"/>
    <w:rsid w:val="007974B3"/>
    <w:rsid w:val="007A320E"/>
    <w:rsid w:val="007A4407"/>
    <w:rsid w:val="007A5AAC"/>
    <w:rsid w:val="007A62E5"/>
    <w:rsid w:val="007A64E2"/>
    <w:rsid w:val="007A6BE4"/>
    <w:rsid w:val="007A6E3F"/>
    <w:rsid w:val="007A74C1"/>
    <w:rsid w:val="007A779D"/>
    <w:rsid w:val="007B0689"/>
    <w:rsid w:val="007B0AC9"/>
    <w:rsid w:val="007B1209"/>
    <w:rsid w:val="007B172C"/>
    <w:rsid w:val="007B17F3"/>
    <w:rsid w:val="007B1857"/>
    <w:rsid w:val="007B1891"/>
    <w:rsid w:val="007B1FA8"/>
    <w:rsid w:val="007B23C2"/>
    <w:rsid w:val="007B313D"/>
    <w:rsid w:val="007B3E79"/>
    <w:rsid w:val="007B4508"/>
    <w:rsid w:val="007B4756"/>
    <w:rsid w:val="007B4BCF"/>
    <w:rsid w:val="007B4F61"/>
    <w:rsid w:val="007B54C8"/>
    <w:rsid w:val="007B570E"/>
    <w:rsid w:val="007B708F"/>
    <w:rsid w:val="007B7323"/>
    <w:rsid w:val="007B73A2"/>
    <w:rsid w:val="007C01C4"/>
    <w:rsid w:val="007C1931"/>
    <w:rsid w:val="007C1E7A"/>
    <w:rsid w:val="007C398C"/>
    <w:rsid w:val="007C39EB"/>
    <w:rsid w:val="007C3C3C"/>
    <w:rsid w:val="007C4D0D"/>
    <w:rsid w:val="007C4F57"/>
    <w:rsid w:val="007C67B3"/>
    <w:rsid w:val="007C7028"/>
    <w:rsid w:val="007C707C"/>
    <w:rsid w:val="007C71D0"/>
    <w:rsid w:val="007C7305"/>
    <w:rsid w:val="007C7581"/>
    <w:rsid w:val="007D03FB"/>
    <w:rsid w:val="007D0588"/>
    <w:rsid w:val="007D1850"/>
    <w:rsid w:val="007D31F3"/>
    <w:rsid w:val="007D3A1D"/>
    <w:rsid w:val="007D479C"/>
    <w:rsid w:val="007D4D8D"/>
    <w:rsid w:val="007D57B2"/>
    <w:rsid w:val="007D60F5"/>
    <w:rsid w:val="007D6BD9"/>
    <w:rsid w:val="007D6E03"/>
    <w:rsid w:val="007D7569"/>
    <w:rsid w:val="007D77C0"/>
    <w:rsid w:val="007D7EF1"/>
    <w:rsid w:val="007E0B97"/>
    <w:rsid w:val="007E110A"/>
    <w:rsid w:val="007E11CC"/>
    <w:rsid w:val="007E26A8"/>
    <w:rsid w:val="007E2FA2"/>
    <w:rsid w:val="007E367D"/>
    <w:rsid w:val="007E4791"/>
    <w:rsid w:val="007E4C2E"/>
    <w:rsid w:val="007E559E"/>
    <w:rsid w:val="007E6666"/>
    <w:rsid w:val="007E6AEE"/>
    <w:rsid w:val="007F1128"/>
    <w:rsid w:val="007F187D"/>
    <w:rsid w:val="007F22D4"/>
    <w:rsid w:val="007F3CB5"/>
    <w:rsid w:val="007F475E"/>
    <w:rsid w:val="007F4795"/>
    <w:rsid w:val="007F4D2B"/>
    <w:rsid w:val="007F5568"/>
    <w:rsid w:val="007F56CA"/>
    <w:rsid w:val="007F5FEA"/>
    <w:rsid w:val="007F6796"/>
    <w:rsid w:val="007F7B62"/>
    <w:rsid w:val="00800199"/>
    <w:rsid w:val="00800E29"/>
    <w:rsid w:val="0080121E"/>
    <w:rsid w:val="008018A3"/>
    <w:rsid w:val="00801962"/>
    <w:rsid w:val="00801B92"/>
    <w:rsid w:val="0080240D"/>
    <w:rsid w:val="00803DA2"/>
    <w:rsid w:val="008060D5"/>
    <w:rsid w:val="008062E7"/>
    <w:rsid w:val="00806D21"/>
    <w:rsid w:val="00807162"/>
    <w:rsid w:val="00807EE3"/>
    <w:rsid w:val="00810A24"/>
    <w:rsid w:val="008112E5"/>
    <w:rsid w:val="0081171C"/>
    <w:rsid w:val="00811ABF"/>
    <w:rsid w:val="00812855"/>
    <w:rsid w:val="00812CE8"/>
    <w:rsid w:val="00813224"/>
    <w:rsid w:val="008142FD"/>
    <w:rsid w:val="00814D20"/>
    <w:rsid w:val="00816337"/>
    <w:rsid w:val="0081679B"/>
    <w:rsid w:val="00817503"/>
    <w:rsid w:val="0081753B"/>
    <w:rsid w:val="00817FA1"/>
    <w:rsid w:val="0082028D"/>
    <w:rsid w:val="00820AE2"/>
    <w:rsid w:val="008211DA"/>
    <w:rsid w:val="00821B51"/>
    <w:rsid w:val="00821C19"/>
    <w:rsid w:val="008222E0"/>
    <w:rsid w:val="008227CA"/>
    <w:rsid w:val="00823A33"/>
    <w:rsid w:val="00823C0B"/>
    <w:rsid w:val="00823DA4"/>
    <w:rsid w:val="00824022"/>
    <w:rsid w:val="00824FB2"/>
    <w:rsid w:val="00825AC0"/>
    <w:rsid w:val="00825FB5"/>
    <w:rsid w:val="008263C0"/>
    <w:rsid w:val="008279A7"/>
    <w:rsid w:val="00827A14"/>
    <w:rsid w:val="00827C18"/>
    <w:rsid w:val="00830576"/>
    <w:rsid w:val="008305B1"/>
    <w:rsid w:val="0083087A"/>
    <w:rsid w:val="00833B53"/>
    <w:rsid w:val="00833EE1"/>
    <w:rsid w:val="00834932"/>
    <w:rsid w:val="00834991"/>
    <w:rsid w:val="00834DDA"/>
    <w:rsid w:val="008355F9"/>
    <w:rsid w:val="00835EEC"/>
    <w:rsid w:val="00836E48"/>
    <w:rsid w:val="00837CDD"/>
    <w:rsid w:val="00840010"/>
    <w:rsid w:val="0084096F"/>
    <w:rsid w:val="00840CDA"/>
    <w:rsid w:val="00840D6F"/>
    <w:rsid w:val="008410E6"/>
    <w:rsid w:val="00842763"/>
    <w:rsid w:val="00842D03"/>
    <w:rsid w:val="00843CD4"/>
    <w:rsid w:val="00844B70"/>
    <w:rsid w:val="00844D92"/>
    <w:rsid w:val="008450EB"/>
    <w:rsid w:val="00845999"/>
    <w:rsid w:val="00846879"/>
    <w:rsid w:val="00846928"/>
    <w:rsid w:val="00846A48"/>
    <w:rsid w:val="00847C9C"/>
    <w:rsid w:val="0085031A"/>
    <w:rsid w:val="00850BC0"/>
    <w:rsid w:val="00850D08"/>
    <w:rsid w:val="0085117F"/>
    <w:rsid w:val="0085184A"/>
    <w:rsid w:val="00852010"/>
    <w:rsid w:val="008525A1"/>
    <w:rsid w:val="008533C7"/>
    <w:rsid w:val="00853BED"/>
    <w:rsid w:val="00854B29"/>
    <w:rsid w:val="00855FE9"/>
    <w:rsid w:val="0085683F"/>
    <w:rsid w:val="00857D57"/>
    <w:rsid w:val="00860675"/>
    <w:rsid w:val="00861599"/>
    <w:rsid w:val="00862073"/>
    <w:rsid w:val="0086245F"/>
    <w:rsid w:val="00862F5D"/>
    <w:rsid w:val="00862FB0"/>
    <w:rsid w:val="00863098"/>
    <w:rsid w:val="008638BF"/>
    <w:rsid w:val="00863BD3"/>
    <w:rsid w:val="00864983"/>
    <w:rsid w:val="00864AFE"/>
    <w:rsid w:val="00864F1F"/>
    <w:rsid w:val="008661B0"/>
    <w:rsid w:val="008668C2"/>
    <w:rsid w:val="0086759B"/>
    <w:rsid w:val="00870F70"/>
    <w:rsid w:val="008713BE"/>
    <w:rsid w:val="00871784"/>
    <w:rsid w:val="008718CB"/>
    <w:rsid w:val="00871EF5"/>
    <w:rsid w:val="008730FA"/>
    <w:rsid w:val="00873159"/>
    <w:rsid w:val="008737BF"/>
    <w:rsid w:val="00873EBA"/>
    <w:rsid w:val="00873FC3"/>
    <w:rsid w:val="00873FFC"/>
    <w:rsid w:val="008743D0"/>
    <w:rsid w:val="0087440D"/>
    <w:rsid w:val="00874643"/>
    <w:rsid w:val="00874923"/>
    <w:rsid w:val="00874AC5"/>
    <w:rsid w:val="00874CB8"/>
    <w:rsid w:val="00874CCA"/>
    <w:rsid w:val="0087509E"/>
    <w:rsid w:val="00875A16"/>
    <w:rsid w:val="008762D5"/>
    <w:rsid w:val="008765DF"/>
    <w:rsid w:val="00877137"/>
    <w:rsid w:val="008778F7"/>
    <w:rsid w:val="0088128C"/>
    <w:rsid w:val="00881873"/>
    <w:rsid w:val="00881A6C"/>
    <w:rsid w:val="0088296D"/>
    <w:rsid w:val="00882EC5"/>
    <w:rsid w:val="008837FB"/>
    <w:rsid w:val="00884457"/>
    <w:rsid w:val="0088536E"/>
    <w:rsid w:val="00885537"/>
    <w:rsid w:val="00885723"/>
    <w:rsid w:val="00885B17"/>
    <w:rsid w:val="00886719"/>
    <w:rsid w:val="008869DE"/>
    <w:rsid w:val="00886A0E"/>
    <w:rsid w:val="00886E81"/>
    <w:rsid w:val="00887764"/>
    <w:rsid w:val="008908E3"/>
    <w:rsid w:val="00890A1D"/>
    <w:rsid w:val="00890B40"/>
    <w:rsid w:val="00890C95"/>
    <w:rsid w:val="00890CC7"/>
    <w:rsid w:val="008911BE"/>
    <w:rsid w:val="008918C0"/>
    <w:rsid w:val="00891A18"/>
    <w:rsid w:val="00891C22"/>
    <w:rsid w:val="008922ED"/>
    <w:rsid w:val="00892464"/>
    <w:rsid w:val="008928A9"/>
    <w:rsid w:val="00892CC5"/>
    <w:rsid w:val="00893A7C"/>
    <w:rsid w:val="00895036"/>
    <w:rsid w:val="00895B30"/>
    <w:rsid w:val="008976EC"/>
    <w:rsid w:val="008A07AA"/>
    <w:rsid w:val="008A07F7"/>
    <w:rsid w:val="008A084F"/>
    <w:rsid w:val="008A25D2"/>
    <w:rsid w:val="008A5FDB"/>
    <w:rsid w:val="008A6289"/>
    <w:rsid w:val="008A67E5"/>
    <w:rsid w:val="008A71F4"/>
    <w:rsid w:val="008A7EE0"/>
    <w:rsid w:val="008B01D5"/>
    <w:rsid w:val="008B0389"/>
    <w:rsid w:val="008B1E8B"/>
    <w:rsid w:val="008B309C"/>
    <w:rsid w:val="008B30CE"/>
    <w:rsid w:val="008B34C9"/>
    <w:rsid w:val="008B356A"/>
    <w:rsid w:val="008B42C4"/>
    <w:rsid w:val="008B43D2"/>
    <w:rsid w:val="008B4E1E"/>
    <w:rsid w:val="008B4EF4"/>
    <w:rsid w:val="008B5024"/>
    <w:rsid w:val="008B52E1"/>
    <w:rsid w:val="008B55A8"/>
    <w:rsid w:val="008B5ED1"/>
    <w:rsid w:val="008B6B78"/>
    <w:rsid w:val="008B6D41"/>
    <w:rsid w:val="008B7574"/>
    <w:rsid w:val="008B7982"/>
    <w:rsid w:val="008B7F64"/>
    <w:rsid w:val="008B7FD3"/>
    <w:rsid w:val="008C0676"/>
    <w:rsid w:val="008C0DCF"/>
    <w:rsid w:val="008C15F3"/>
    <w:rsid w:val="008C166C"/>
    <w:rsid w:val="008C19AF"/>
    <w:rsid w:val="008C39B0"/>
    <w:rsid w:val="008C3CE9"/>
    <w:rsid w:val="008C44BF"/>
    <w:rsid w:val="008C4849"/>
    <w:rsid w:val="008C5339"/>
    <w:rsid w:val="008C573C"/>
    <w:rsid w:val="008C5848"/>
    <w:rsid w:val="008C5C3F"/>
    <w:rsid w:val="008C6574"/>
    <w:rsid w:val="008C72F9"/>
    <w:rsid w:val="008C73E0"/>
    <w:rsid w:val="008C7C9F"/>
    <w:rsid w:val="008D0065"/>
    <w:rsid w:val="008D0D4B"/>
    <w:rsid w:val="008D0D90"/>
    <w:rsid w:val="008D131E"/>
    <w:rsid w:val="008D1DD7"/>
    <w:rsid w:val="008D2E78"/>
    <w:rsid w:val="008D332C"/>
    <w:rsid w:val="008D3C27"/>
    <w:rsid w:val="008D41DA"/>
    <w:rsid w:val="008D4CE2"/>
    <w:rsid w:val="008D609F"/>
    <w:rsid w:val="008D63F9"/>
    <w:rsid w:val="008D65B5"/>
    <w:rsid w:val="008D6A2A"/>
    <w:rsid w:val="008D7383"/>
    <w:rsid w:val="008D7C9D"/>
    <w:rsid w:val="008E03CC"/>
    <w:rsid w:val="008E044C"/>
    <w:rsid w:val="008E0992"/>
    <w:rsid w:val="008E0D78"/>
    <w:rsid w:val="008E1AC6"/>
    <w:rsid w:val="008E211E"/>
    <w:rsid w:val="008E25B5"/>
    <w:rsid w:val="008E2D87"/>
    <w:rsid w:val="008E3FB2"/>
    <w:rsid w:val="008E46D4"/>
    <w:rsid w:val="008E4B88"/>
    <w:rsid w:val="008E54F2"/>
    <w:rsid w:val="008E66BF"/>
    <w:rsid w:val="008E6714"/>
    <w:rsid w:val="008E6780"/>
    <w:rsid w:val="008E6897"/>
    <w:rsid w:val="008E68A1"/>
    <w:rsid w:val="008E705D"/>
    <w:rsid w:val="008E7270"/>
    <w:rsid w:val="008E73FE"/>
    <w:rsid w:val="008E7B18"/>
    <w:rsid w:val="008F01D1"/>
    <w:rsid w:val="008F032D"/>
    <w:rsid w:val="008F05D3"/>
    <w:rsid w:val="008F0F48"/>
    <w:rsid w:val="008F1ECA"/>
    <w:rsid w:val="008F2A6E"/>
    <w:rsid w:val="008F3E1E"/>
    <w:rsid w:val="008F4628"/>
    <w:rsid w:val="008F4E86"/>
    <w:rsid w:val="008F552F"/>
    <w:rsid w:val="008F5EC9"/>
    <w:rsid w:val="00900990"/>
    <w:rsid w:val="00901806"/>
    <w:rsid w:val="00901B38"/>
    <w:rsid w:val="00901D5F"/>
    <w:rsid w:val="00903A48"/>
    <w:rsid w:val="00903E13"/>
    <w:rsid w:val="009049F6"/>
    <w:rsid w:val="00904E78"/>
    <w:rsid w:val="00905119"/>
    <w:rsid w:val="00905371"/>
    <w:rsid w:val="00905811"/>
    <w:rsid w:val="00905DA2"/>
    <w:rsid w:val="0090681A"/>
    <w:rsid w:val="00907342"/>
    <w:rsid w:val="00907350"/>
    <w:rsid w:val="00910466"/>
    <w:rsid w:val="00910FDE"/>
    <w:rsid w:val="009110FD"/>
    <w:rsid w:val="0091118F"/>
    <w:rsid w:val="0091139A"/>
    <w:rsid w:val="0091179E"/>
    <w:rsid w:val="00912830"/>
    <w:rsid w:val="009133DE"/>
    <w:rsid w:val="0091489F"/>
    <w:rsid w:val="009151B3"/>
    <w:rsid w:val="00916047"/>
    <w:rsid w:val="0091730E"/>
    <w:rsid w:val="00920355"/>
    <w:rsid w:val="00920B90"/>
    <w:rsid w:val="00920BE4"/>
    <w:rsid w:val="0092186A"/>
    <w:rsid w:val="00921DFD"/>
    <w:rsid w:val="00922700"/>
    <w:rsid w:val="00922B2D"/>
    <w:rsid w:val="00922E0D"/>
    <w:rsid w:val="00923CF3"/>
    <w:rsid w:val="009240FF"/>
    <w:rsid w:val="009241D6"/>
    <w:rsid w:val="0092451C"/>
    <w:rsid w:val="009258D1"/>
    <w:rsid w:val="00925E1E"/>
    <w:rsid w:val="009264EE"/>
    <w:rsid w:val="009266E7"/>
    <w:rsid w:val="00926708"/>
    <w:rsid w:val="00926EAA"/>
    <w:rsid w:val="00927940"/>
    <w:rsid w:val="0093051F"/>
    <w:rsid w:val="00930576"/>
    <w:rsid w:val="0093073C"/>
    <w:rsid w:val="00930D73"/>
    <w:rsid w:val="00931239"/>
    <w:rsid w:val="0093193B"/>
    <w:rsid w:val="009319EB"/>
    <w:rsid w:val="00931F09"/>
    <w:rsid w:val="00931F16"/>
    <w:rsid w:val="00932415"/>
    <w:rsid w:val="00932D32"/>
    <w:rsid w:val="009331C0"/>
    <w:rsid w:val="00933B05"/>
    <w:rsid w:val="00934004"/>
    <w:rsid w:val="009345FD"/>
    <w:rsid w:val="009346F3"/>
    <w:rsid w:val="00935CB0"/>
    <w:rsid w:val="00935D39"/>
    <w:rsid w:val="00935F4F"/>
    <w:rsid w:val="009366A7"/>
    <w:rsid w:val="00936885"/>
    <w:rsid w:val="00936C46"/>
    <w:rsid w:val="00936C4F"/>
    <w:rsid w:val="00936E43"/>
    <w:rsid w:val="0093757F"/>
    <w:rsid w:val="00941421"/>
    <w:rsid w:val="00941F1F"/>
    <w:rsid w:val="00942554"/>
    <w:rsid w:val="009443B6"/>
    <w:rsid w:val="00944C6B"/>
    <w:rsid w:val="009460FB"/>
    <w:rsid w:val="00946177"/>
    <w:rsid w:val="00946210"/>
    <w:rsid w:val="00946B83"/>
    <w:rsid w:val="00946EC7"/>
    <w:rsid w:val="009475F8"/>
    <w:rsid w:val="0095029D"/>
    <w:rsid w:val="00950AE6"/>
    <w:rsid w:val="00951B1E"/>
    <w:rsid w:val="00951F81"/>
    <w:rsid w:val="009526CF"/>
    <w:rsid w:val="00953530"/>
    <w:rsid w:val="009541B8"/>
    <w:rsid w:val="00955271"/>
    <w:rsid w:val="009559FC"/>
    <w:rsid w:val="00955CC5"/>
    <w:rsid w:val="00956746"/>
    <w:rsid w:val="0095777F"/>
    <w:rsid w:val="0095799B"/>
    <w:rsid w:val="0096065E"/>
    <w:rsid w:val="00960C8C"/>
    <w:rsid w:val="009622D0"/>
    <w:rsid w:val="0096274E"/>
    <w:rsid w:val="00962B3D"/>
    <w:rsid w:val="0096389B"/>
    <w:rsid w:val="00965151"/>
    <w:rsid w:val="00966652"/>
    <w:rsid w:val="00966A84"/>
    <w:rsid w:val="00967CB3"/>
    <w:rsid w:val="0097039D"/>
    <w:rsid w:val="00970AD7"/>
    <w:rsid w:val="00970BAC"/>
    <w:rsid w:val="00970DCC"/>
    <w:rsid w:val="00971473"/>
    <w:rsid w:val="00971E7F"/>
    <w:rsid w:val="00973508"/>
    <w:rsid w:val="0097368F"/>
    <w:rsid w:val="00973BF9"/>
    <w:rsid w:val="00974142"/>
    <w:rsid w:val="00974814"/>
    <w:rsid w:val="009748D0"/>
    <w:rsid w:val="0097493D"/>
    <w:rsid w:val="009758D9"/>
    <w:rsid w:val="00975C9F"/>
    <w:rsid w:val="00976A7E"/>
    <w:rsid w:val="00976ABB"/>
    <w:rsid w:val="0098175B"/>
    <w:rsid w:val="00983BBA"/>
    <w:rsid w:val="00983C0F"/>
    <w:rsid w:val="009848A5"/>
    <w:rsid w:val="00984B5C"/>
    <w:rsid w:val="0098545A"/>
    <w:rsid w:val="00985836"/>
    <w:rsid w:val="0098673A"/>
    <w:rsid w:val="00986B1C"/>
    <w:rsid w:val="0098725B"/>
    <w:rsid w:val="009878FF"/>
    <w:rsid w:val="00987D03"/>
    <w:rsid w:val="009915B2"/>
    <w:rsid w:val="0099191D"/>
    <w:rsid w:val="009919B5"/>
    <w:rsid w:val="00991D9D"/>
    <w:rsid w:val="00991E25"/>
    <w:rsid w:val="00992942"/>
    <w:rsid w:val="009931E2"/>
    <w:rsid w:val="00993B72"/>
    <w:rsid w:val="00994DE2"/>
    <w:rsid w:val="00997E43"/>
    <w:rsid w:val="009A0E44"/>
    <w:rsid w:val="009A1782"/>
    <w:rsid w:val="009A180F"/>
    <w:rsid w:val="009A26AB"/>
    <w:rsid w:val="009A2FEA"/>
    <w:rsid w:val="009A356D"/>
    <w:rsid w:val="009A39E7"/>
    <w:rsid w:val="009A3EEA"/>
    <w:rsid w:val="009A48EC"/>
    <w:rsid w:val="009A49D8"/>
    <w:rsid w:val="009A54B9"/>
    <w:rsid w:val="009A5FDD"/>
    <w:rsid w:val="009A669E"/>
    <w:rsid w:val="009A6CEA"/>
    <w:rsid w:val="009B0071"/>
    <w:rsid w:val="009B09E0"/>
    <w:rsid w:val="009B0FC1"/>
    <w:rsid w:val="009B23EF"/>
    <w:rsid w:val="009B27F0"/>
    <w:rsid w:val="009B3364"/>
    <w:rsid w:val="009B3CCB"/>
    <w:rsid w:val="009B4823"/>
    <w:rsid w:val="009B5634"/>
    <w:rsid w:val="009B5687"/>
    <w:rsid w:val="009B6713"/>
    <w:rsid w:val="009B69EC"/>
    <w:rsid w:val="009B7AAA"/>
    <w:rsid w:val="009C067D"/>
    <w:rsid w:val="009C2618"/>
    <w:rsid w:val="009C28F6"/>
    <w:rsid w:val="009C34F6"/>
    <w:rsid w:val="009C44B7"/>
    <w:rsid w:val="009C4524"/>
    <w:rsid w:val="009C4BAA"/>
    <w:rsid w:val="009C5532"/>
    <w:rsid w:val="009C5E7A"/>
    <w:rsid w:val="009C60E9"/>
    <w:rsid w:val="009C682C"/>
    <w:rsid w:val="009C6BFB"/>
    <w:rsid w:val="009C77DC"/>
    <w:rsid w:val="009D095D"/>
    <w:rsid w:val="009D0C96"/>
    <w:rsid w:val="009D3A93"/>
    <w:rsid w:val="009D3E6D"/>
    <w:rsid w:val="009D3F0F"/>
    <w:rsid w:val="009D4B08"/>
    <w:rsid w:val="009D4B16"/>
    <w:rsid w:val="009D59A6"/>
    <w:rsid w:val="009D623D"/>
    <w:rsid w:val="009D6F7B"/>
    <w:rsid w:val="009D788C"/>
    <w:rsid w:val="009E1077"/>
    <w:rsid w:val="009E19C0"/>
    <w:rsid w:val="009E4531"/>
    <w:rsid w:val="009E469E"/>
    <w:rsid w:val="009E4A81"/>
    <w:rsid w:val="009E5ED9"/>
    <w:rsid w:val="009E6896"/>
    <w:rsid w:val="009E7007"/>
    <w:rsid w:val="009E705B"/>
    <w:rsid w:val="009E7794"/>
    <w:rsid w:val="009E79D3"/>
    <w:rsid w:val="009E7DB0"/>
    <w:rsid w:val="009F0901"/>
    <w:rsid w:val="009F0B2F"/>
    <w:rsid w:val="009F1A16"/>
    <w:rsid w:val="009F1F31"/>
    <w:rsid w:val="009F2D41"/>
    <w:rsid w:val="009F35D9"/>
    <w:rsid w:val="009F3AD2"/>
    <w:rsid w:val="009F4043"/>
    <w:rsid w:val="009F4116"/>
    <w:rsid w:val="009F4F1C"/>
    <w:rsid w:val="009F64B4"/>
    <w:rsid w:val="009F6DD5"/>
    <w:rsid w:val="009F7169"/>
    <w:rsid w:val="009F764B"/>
    <w:rsid w:val="009F7A1E"/>
    <w:rsid w:val="00A00980"/>
    <w:rsid w:val="00A00A61"/>
    <w:rsid w:val="00A013FB"/>
    <w:rsid w:val="00A0199D"/>
    <w:rsid w:val="00A028A6"/>
    <w:rsid w:val="00A03942"/>
    <w:rsid w:val="00A0543C"/>
    <w:rsid w:val="00A06AE9"/>
    <w:rsid w:val="00A07425"/>
    <w:rsid w:val="00A13B99"/>
    <w:rsid w:val="00A14562"/>
    <w:rsid w:val="00A1489D"/>
    <w:rsid w:val="00A1539E"/>
    <w:rsid w:val="00A158FE"/>
    <w:rsid w:val="00A159CE"/>
    <w:rsid w:val="00A15AAB"/>
    <w:rsid w:val="00A15EC3"/>
    <w:rsid w:val="00A200CD"/>
    <w:rsid w:val="00A202FD"/>
    <w:rsid w:val="00A20D9F"/>
    <w:rsid w:val="00A21151"/>
    <w:rsid w:val="00A212AA"/>
    <w:rsid w:val="00A226DC"/>
    <w:rsid w:val="00A22D80"/>
    <w:rsid w:val="00A22E95"/>
    <w:rsid w:val="00A23A69"/>
    <w:rsid w:val="00A23BD6"/>
    <w:rsid w:val="00A2476A"/>
    <w:rsid w:val="00A249E8"/>
    <w:rsid w:val="00A24C0D"/>
    <w:rsid w:val="00A24CBE"/>
    <w:rsid w:val="00A25A0A"/>
    <w:rsid w:val="00A26812"/>
    <w:rsid w:val="00A2767C"/>
    <w:rsid w:val="00A2782C"/>
    <w:rsid w:val="00A27E58"/>
    <w:rsid w:val="00A31CA0"/>
    <w:rsid w:val="00A31EEC"/>
    <w:rsid w:val="00A3220A"/>
    <w:rsid w:val="00A346F9"/>
    <w:rsid w:val="00A34F23"/>
    <w:rsid w:val="00A3585B"/>
    <w:rsid w:val="00A35CAD"/>
    <w:rsid w:val="00A35F23"/>
    <w:rsid w:val="00A36765"/>
    <w:rsid w:val="00A3692F"/>
    <w:rsid w:val="00A36A66"/>
    <w:rsid w:val="00A36AEC"/>
    <w:rsid w:val="00A37025"/>
    <w:rsid w:val="00A3747F"/>
    <w:rsid w:val="00A37637"/>
    <w:rsid w:val="00A37BDF"/>
    <w:rsid w:val="00A40306"/>
    <w:rsid w:val="00A40B1F"/>
    <w:rsid w:val="00A40F1C"/>
    <w:rsid w:val="00A41058"/>
    <w:rsid w:val="00A41061"/>
    <w:rsid w:val="00A410CD"/>
    <w:rsid w:val="00A41352"/>
    <w:rsid w:val="00A41470"/>
    <w:rsid w:val="00A4320F"/>
    <w:rsid w:val="00A43489"/>
    <w:rsid w:val="00A4457E"/>
    <w:rsid w:val="00A45188"/>
    <w:rsid w:val="00A45934"/>
    <w:rsid w:val="00A46264"/>
    <w:rsid w:val="00A46675"/>
    <w:rsid w:val="00A46AE4"/>
    <w:rsid w:val="00A47A48"/>
    <w:rsid w:val="00A47AD6"/>
    <w:rsid w:val="00A47E78"/>
    <w:rsid w:val="00A503EF"/>
    <w:rsid w:val="00A5045E"/>
    <w:rsid w:val="00A5054E"/>
    <w:rsid w:val="00A51314"/>
    <w:rsid w:val="00A51554"/>
    <w:rsid w:val="00A515AF"/>
    <w:rsid w:val="00A51739"/>
    <w:rsid w:val="00A5215C"/>
    <w:rsid w:val="00A5217C"/>
    <w:rsid w:val="00A52B66"/>
    <w:rsid w:val="00A5390B"/>
    <w:rsid w:val="00A53B03"/>
    <w:rsid w:val="00A53DAA"/>
    <w:rsid w:val="00A546D4"/>
    <w:rsid w:val="00A54A41"/>
    <w:rsid w:val="00A54FB7"/>
    <w:rsid w:val="00A550DC"/>
    <w:rsid w:val="00A552AD"/>
    <w:rsid w:val="00A55457"/>
    <w:rsid w:val="00A557EF"/>
    <w:rsid w:val="00A56FEA"/>
    <w:rsid w:val="00A6018D"/>
    <w:rsid w:val="00A60634"/>
    <w:rsid w:val="00A60DC8"/>
    <w:rsid w:val="00A60F4F"/>
    <w:rsid w:val="00A62674"/>
    <w:rsid w:val="00A6291C"/>
    <w:rsid w:val="00A62C33"/>
    <w:rsid w:val="00A63412"/>
    <w:rsid w:val="00A63973"/>
    <w:rsid w:val="00A64C30"/>
    <w:rsid w:val="00A66021"/>
    <w:rsid w:val="00A667CF"/>
    <w:rsid w:val="00A67439"/>
    <w:rsid w:val="00A67761"/>
    <w:rsid w:val="00A67A7E"/>
    <w:rsid w:val="00A70229"/>
    <w:rsid w:val="00A70F72"/>
    <w:rsid w:val="00A71D55"/>
    <w:rsid w:val="00A7333E"/>
    <w:rsid w:val="00A733FF"/>
    <w:rsid w:val="00A7431F"/>
    <w:rsid w:val="00A7439A"/>
    <w:rsid w:val="00A7448A"/>
    <w:rsid w:val="00A74B46"/>
    <w:rsid w:val="00A751A0"/>
    <w:rsid w:val="00A75430"/>
    <w:rsid w:val="00A77CEC"/>
    <w:rsid w:val="00A77E78"/>
    <w:rsid w:val="00A8083D"/>
    <w:rsid w:val="00A80A82"/>
    <w:rsid w:val="00A8291E"/>
    <w:rsid w:val="00A82990"/>
    <w:rsid w:val="00A82DB0"/>
    <w:rsid w:val="00A8303B"/>
    <w:rsid w:val="00A83464"/>
    <w:rsid w:val="00A83A2E"/>
    <w:rsid w:val="00A847EA"/>
    <w:rsid w:val="00A849BD"/>
    <w:rsid w:val="00A8561B"/>
    <w:rsid w:val="00A861AC"/>
    <w:rsid w:val="00A8622F"/>
    <w:rsid w:val="00A87697"/>
    <w:rsid w:val="00A900F7"/>
    <w:rsid w:val="00A915E6"/>
    <w:rsid w:val="00A92B2A"/>
    <w:rsid w:val="00A92B5F"/>
    <w:rsid w:val="00A93746"/>
    <w:rsid w:val="00A93AC6"/>
    <w:rsid w:val="00A940B3"/>
    <w:rsid w:val="00A941AB"/>
    <w:rsid w:val="00A94BC3"/>
    <w:rsid w:val="00A9560C"/>
    <w:rsid w:val="00A9593B"/>
    <w:rsid w:val="00A96036"/>
    <w:rsid w:val="00A9653D"/>
    <w:rsid w:val="00A96746"/>
    <w:rsid w:val="00A96948"/>
    <w:rsid w:val="00A9768B"/>
    <w:rsid w:val="00A976D7"/>
    <w:rsid w:val="00A979AD"/>
    <w:rsid w:val="00A97C46"/>
    <w:rsid w:val="00AA065F"/>
    <w:rsid w:val="00AA1591"/>
    <w:rsid w:val="00AA257B"/>
    <w:rsid w:val="00AA288F"/>
    <w:rsid w:val="00AA29BD"/>
    <w:rsid w:val="00AA33E2"/>
    <w:rsid w:val="00AA3982"/>
    <w:rsid w:val="00AA3A1B"/>
    <w:rsid w:val="00AA3BE1"/>
    <w:rsid w:val="00AA45BB"/>
    <w:rsid w:val="00AA5151"/>
    <w:rsid w:val="00AA5858"/>
    <w:rsid w:val="00AA66A1"/>
    <w:rsid w:val="00AA6CD4"/>
    <w:rsid w:val="00AA7491"/>
    <w:rsid w:val="00AA7D72"/>
    <w:rsid w:val="00AB03BB"/>
    <w:rsid w:val="00AB0642"/>
    <w:rsid w:val="00AB0BFA"/>
    <w:rsid w:val="00AB1980"/>
    <w:rsid w:val="00AB424B"/>
    <w:rsid w:val="00AB4AFF"/>
    <w:rsid w:val="00AB4BC9"/>
    <w:rsid w:val="00AB4E5E"/>
    <w:rsid w:val="00AB4EA0"/>
    <w:rsid w:val="00AB5658"/>
    <w:rsid w:val="00AB584F"/>
    <w:rsid w:val="00AB66C3"/>
    <w:rsid w:val="00AB6E05"/>
    <w:rsid w:val="00AB76D9"/>
    <w:rsid w:val="00AC1460"/>
    <w:rsid w:val="00AC14BE"/>
    <w:rsid w:val="00AC2FCA"/>
    <w:rsid w:val="00AC3C26"/>
    <w:rsid w:val="00AC452E"/>
    <w:rsid w:val="00AC4F93"/>
    <w:rsid w:val="00AC5841"/>
    <w:rsid w:val="00AC5FAF"/>
    <w:rsid w:val="00AC6882"/>
    <w:rsid w:val="00AC7A41"/>
    <w:rsid w:val="00AD045A"/>
    <w:rsid w:val="00AD16CF"/>
    <w:rsid w:val="00AD19EE"/>
    <w:rsid w:val="00AD21E6"/>
    <w:rsid w:val="00AD2CD6"/>
    <w:rsid w:val="00AD3089"/>
    <w:rsid w:val="00AD34D6"/>
    <w:rsid w:val="00AD3529"/>
    <w:rsid w:val="00AD40FF"/>
    <w:rsid w:val="00AD4E14"/>
    <w:rsid w:val="00AD56A7"/>
    <w:rsid w:val="00AD5721"/>
    <w:rsid w:val="00AD5F20"/>
    <w:rsid w:val="00AD687C"/>
    <w:rsid w:val="00AD6C03"/>
    <w:rsid w:val="00AD7344"/>
    <w:rsid w:val="00AE08E9"/>
    <w:rsid w:val="00AE14B8"/>
    <w:rsid w:val="00AE2D3E"/>
    <w:rsid w:val="00AE44A2"/>
    <w:rsid w:val="00AE45D7"/>
    <w:rsid w:val="00AE4646"/>
    <w:rsid w:val="00AE5007"/>
    <w:rsid w:val="00AE5071"/>
    <w:rsid w:val="00AE5746"/>
    <w:rsid w:val="00AE718C"/>
    <w:rsid w:val="00AE79A0"/>
    <w:rsid w:val="00AF0271"/>
    <w:rsid w:val="00AF1596"/>
    <w:rsid w:val="00AF177A"/>
    <w:rsid w:val="00AF18DC"/>
    <w:rsid w:val="00AF1C90"/>
    <w:rsid w:val="00AF2390"/>
    <w:rsid w:val="00AF2B41"/>
    <w:rsid w:val="00AF4156"/>
    <w:rsid w:val="00AF4553"/>
    <w:rsid w:val="00AF4A13"/>
    <w:rsid w:val="00AF5764"/>
    <w:rsid w:val="00AF5D39"/>
    <w:rsid w:val="00AF5DED"/>
    <w:rsid w:val="00AF60C4"/>
    <w:rsid w:val="00AF7895"/>
    <w:rsid w:val="00B00535"/>
    <w:rsid w:val="00B02180"/>
    <w:rsid w:val="00B02F7D"/>
    <w:rsid w:val="00B03541"/>
    <w:rsid w:val="00B03911"/>
    <w:rsid w:val="00B04090"/>
    <w:rsid w:val="00B0454C"/>
    <w:rsid w:val="00B05E55"/>
    <w:rsid w:val="00B0629C"/>
    <w:rsid w:val="00B0668E"/>
    <w:rsid w:val="00B06864"/>
    <w:rsid w:val="00B06C81"/>
    <w:rsid w:val="00B0718B"/>
    <w:rsid w:val="00B13396"/>
    <w:rsid w:val="00B134D1"/>
    <w:rsid w:val="00B135AF"/>
    <w:rsid w:val="00B13741"/>
    <w:rsid w:val="00B13747"/>
    <w:rsid w:val="00B14904"/>
    <w:rsid w:val="00B14C06"/>
    <w:rsid w:val="00B15901"/>
    <w:rsid w:val="00B16BBB"/>
    <w:rsid w:val="00B178E2"/>
    <w:rsid w:val="00B20749"/>
    <w:rsid w:val="00B22467"/>
    <w:rsid w:val="00B226DF"/>
    <w:rsid w:val="00B22751"/>
    <w:rsid w:val="00B23B20"/>
    <w:rsid w:val="00B23DCC"/>
    <w:rsid w:val="00B243FE"/>
    <w:rsid w:val="00B244A2"/>
    <w:rsid w:val="00B245E3"/>
    <w:rsid w:val="00B25B34"/>
    <w:rsid w:val="00B264A4"/>
    <w:rsid w:val="00B26C17"/>
    <w:rsid w:val="00B26E2B"/>
    <w:rsid w:val="00B276A4"/>
    <w:rsid w:val="00B31AAE"/>
    <w:rsid w:val="00B32B64"/>
    <w:rsid w:val="00B332EB"/>
    <w:rsid w:val="00B337D8"/>
    <w:rsid w:val="00B3384E"/>
    <w:rsid w:val="00B342CD"/>
    <w:rsid w:val="00B35391"/>
    <w:rsid w:val="00B358E8"/>
    <w:rsid w:val="00B35FCF"/>
    <w:rsid w:val="00B36939"/>
    <w:rsid w:val="00B36EAC"/>
    <w:rsid w:val="00B376AB"/>
    <w:rsid w:val="00B37DB0"/>
    <w:rsid w:val="00B40DD6"/>
    <w:rsid w:val="00B414A5"/>
    <w:rsid w:val="00B41A4C"/>
    <w:rsid w:val="00B425E2"/>
    <w:rsid w:val="00B42B04"/>
    <w:rsid w:val="00B42CF3"/>
    <w:rsid w:val="00B4334B"/>
    <w:rsid w:val="00B43679"/>
    <w:rsid w:val="00B44093"/>
    <w:rsid w:val="00B44B51"/>
    <w:rsid w:val="00B44DEE"/>
    <w:rsid w:val="00B4596C"/>
    <w:rsid w:val="00B45CB8"/>
    <w:rsid w:val="00B46169"/>
    <w:rsid w:val="00B4675D"/>
    <w:rsid w:val="00B46B85"/>
    <w:rsid w:val="00B47567"/>
    <w:rsid w:val="00B50483"/>
    <w:rsid w:val="00B5090F"/>
    <w:rsid w:val="00B50A35"/>
    <w:rsid w:val="00B51388"/>
    <w:rsid w:val="00B5159E"/>
    <w:rsid w:val="00B5188A"/>
    <w:rsid w:val="00B52416"/>
    <w:rsid w:val="00B53989"/>
    <w:rsid w:val="00B55193"/>
    <w:rsid w:val="00B552FE"/>
    <w:rsid w:val="00B562C3"/>
    <w:rsid w:val="00B56778"/>
    <w:rsid w:val="00B57036"/>
    <w:rsid w:val="00B573DD"/>
    <w:rsid w:val="00B60119"/>
    <w:rsid w:val="00B617DD"/>
    <w:rsid w:val="00B62FF0"/>
    <w:rsid w:val="00B6301F"/>
    <w:rsid w:val="00B633D0"/>
    <w:rsid w:val="00B63A2E"/>
    <w:rsid w:val="00B650D7"/>
    <w:rsid w:val="00B6557A"/>
    <w:rsid w:val="00B65875"/>
    <w:rsid w:val="00B65C71"/>
    <w:rsid w:val="00B6678C"/>
    <w:rsid w:val="00B67693"/>
    <w:rsid w:val="00B67717"/>
    <w:rsid w:val="00B717F5"/>
    <w:rsid w:val="00B71970"/>
    <w:rsid w:val="00B72E75"/>
    <w:rsid w:val="00B74184"/>
    <w:rsid w:val="00B74262"/>
    <w:rsid w:val="00B7463D"/>
    <w:rsid w:val="00B746F5"/>
    <w:rsid w:val="00B7476A"/>
    <w:rsid w:val="00B74B3F"/>
    <w:rsid w:val="00B7515B"/>
    <w:rsid w:val="00B7563B"/>
    <w:rsid w:val="00B763D2"/>
    <w:rsid w:val="00B76A2E"/>
    <w:rsid w:val="00B77030"/>
    <w:rsid w:val="00B80119"/>
    <w:rsid w:val="00B80847"/>
    <w:rsid w:val="00B815C4"/>
    <w:rsid w:val="00B81D4E"/>
    <w:rsid w:val="00B81D5F"/>
    <w:rsid w:val="00B81ED4"/>
    <w:rsid w:val="00B82FE3"/>
    <w:rsid w:val="00B84A1E"/>
    <w:rsid w:val="00B86D0F"/>
    <w:rsid w:val="00B87029"/>
    <w:rsid w:val="00B87086"/>
    <w:rsid w:val="00B9157A"/>
    <w:rsid w:val="00B92599"/>
    <w:rsid w:val="00B93AA9"/>
    <w:rsid w:val="00B93E9B"/>
    <w:rsid w:val="00B95521"/>
    <w:rsid w:val="00B96379"/>
    <w:rsid w:val="00B96392"/>
    <w:rsid w:val="00BA1056"/>
    <w:rsid w:val="00BA143B"/>
    <w:rsid w:val="00BA16CC"/>
    <w:rsid w:val="00BA2B02"/>
    <w:rsid w:val="00BA371E"/>
    <w:rsid w:val="00BA3FF1"/>
    <w:rsid w:val="00BA3FF8"/>
    <w:rsid w:val="00BA40EE"/>
    <w:rsid w:val="00BA42DE"/>
    <w:rsid w:val="00BA5705"/>
    <w:rsid w:val="00BA63B6"/>
    <w:rsid w:val="00BA68F0"/>
    <w:rsid w:val="00BA6AEF"/>
    <w:rsid w:val="00BB0688"/>
    <w:rsid w:val="00BB0E40"/>
    <w:rsid w:val="00BB2412"/>
    <w:rsid w:val="00BB288F"/>
    <w:rsid w:val="00BB2925"/>
    <w:rsid w:val="00BB2BA4"/>
    <w:rsid w:val="00BB3327"/>
    <w:rsid w:val="00BB410E"/>
    <w:rsid w:val="00BB471D"/>
    <w:rsid w:val="00BB47DA"/>
    <w:rsid w:val="00BB5FB4"/>
    <w:rsid w:val="00BB6085"/>
    <w:rsid w:val="00BB6237"/>
    <w:rsid w:val="00BB6D05"/>
    <w:rsid w:val="00BB7EAC"/>
    <w:rsid w:val="00BB7FCD"/>
    <w:rsid w:val="00BC040C"/>
    <w:rsid w:val="00BC0548"/>
    <w:rsid w:val="00BC0653"/>
    <w:rsid w:val="00BC196C"/>
    <w:rsid w:val="00BC2A67"/>
    <w:rsid w:val="00BC2C45"/>
    <w:rsid w:val="00BC308F"/>
    <w:rsid w:val="00BC3C16"/>
    <w:rsid w:val="00BC3F25"/>
    <w:rsid w:val="00BC507C"/>
    <w:rsid w:val="00BC523B"/>
    <w:rsid w:val="00BC549E"/>
    <w:rsid w:val="00BC5681"/>
    <w:rsid w:val="00BC5BF3"/>
    <w:rsid w:val="00BC5F58"/>
    <w:rsid w:val="00BC6F5B"/>
    <w:rsid w:val="00BC723F"/>
    <w:rsid w:val="00BC737C"/>
    <w:rsid w:val="00BC765B"/>
    <w:rsid w:val="00BD26DE"/>
    <w:rsid w:val="00BD3B90"/>
    <w:rsid w:val="00BD3F74"/>
    <w:rsid w:val="00BD3FB1"/>
    <w:rsid w:val="00BD4470"/>
    <w:rsid w:val="00BD7A9C"/>
    <w:rsid w:val="00BE01E7"/>
    <w:rsid w:val="00BE053D"/>
    <w:rsid w:val="00BE0AFD"/>
    <w:rsid w:val="00BE1F33"/>
    <w:rsid w:val="00BE2C83"/>
    <w:rsid w:val="00BE3264"/>
    <w:rsid w:val="00BE3BD8"/>
    <w:rsid w:val="00BE432A"/>
    <w:rsid w:val="00BE44AE"/>
    <w:rsid w:val="00BE498B"/>
    <w:rsid w:val="00BE4D22"/>
    <w:rsid w:val="00BE4EAA"/>
    <w:rsid w:val="00BE51C3"/>
    <w:rsid w:val="00BE5893"/>
    <w:rsid w:val="00BE73CA"/>
    <w:rsid w:val="00BE79E9"/>
    <w:rsid w:val="00BF1F0D"/>
    <w:rsid w:val="00BF2449"/>
    <w:rsid w:val="00BF2EE4"/>
    <w:rsid w:val="00BF3160"/>
    <w:rsid w:val="00BF43C5"/>
    <w:rsid w:val="00BF4479"/>
    <w:rsid w:val="00BF4AB1"/>
    <w:rsid w:val="00BF59BF"/>
    <w:rsid w:val="00BF624C"/>
    <w:rsid w:val="00BF665E"/>
    <w:rsid w:val="00BF6868"/>
    <w:rsid w:val="00BF6DD0"/>
    <w:rsid w:val="00BF6E2F"/>
    <w:rsid w:val="00BF6F2F"/>
    <w:rsid w:val="00BF7FEF"/>
    <w:rsid w:val="00C0008C"/>
    <w:rsid w:val="00C012DD"/>
    <w:rsid w:val="00C01BBF"/>
    <w:rsid w:val="00C02876"/>
    <w:rsid w:val="00C0482B"/>
    <w:rsid w:val="00C0489C"/>
    <w:rsid w:val="00C04FBC"/>
    <w:rsid w:val="00C06029"/>
    <w:rsid w:val="00C061F3"/>
    <w:rsid w:val="00C0695F"/>
    <w:rsid w:val="00C07387"/>
    <w:rsid w:val="00C0762D"/>
    <w:rsid w:val="00C07844"/>
    <w:rsid w:val="00C11188"/>
    <w:rsid w:val="00C1169A"/>
    <w:rsid w:val="00C1181C"/>
    <w:rsid w:val="00C121C7"/>
    <w:rsid w:val="00C12CC5"/>
    <w:rsid w:val="00C13052"/>
    <w:rsid w:val="00C134C1"/>
    <w:rsid w:val="00C14095"/>
    <w:rsid w:val="00C15DA4"/>
    <w:rsid w:val="00C1639B"/>
    <w:rsid w:val="00C165F4"/>
    <w:rsid w:val="00C1724C"/>
    <w:rsid w:val="00C17C5C"/>
    <w:rsid w:val="00C17E12"/>
    <w:rsid w:val="00C20FA9"/>
    <w:rsid w:val="00C2107C"/>
    <w:rsid w:val="00C2173C"/>
    <w:rsid w:val="00C220BC"/>
    <w:rsid w:val="00C23392"/>
    <w:rsid w:val="00C23519"/>
    <w:rsid w:val="00C25FD6"/>
    <w:rsid w:val="00C2617F"/>
    <w:rsid w:val="00C268A1"/>
    <w:rsid w:val="00C2693F"/>
    <w:rsid w:val="00C30485"/>
    <w:rsid w:val="00C30533"/>
    <w:rsid w:val="00C31913"/>
    <w:rsid w:val="00C33678"/>
    <w:rsid w:val="00C34B5C"/>
    <w:rsid w:val="00C34C56"/>
    <w:rsid w:val="00C34E65"/>
    <w:rsid w:val="00C36AEA"/>
    <w:rsid w:val="00C37BEB"/>
    <w:rsid w:val="00C412C7"/>
    <w:rsid w:val="00C421E9"/>
    <w:rsid w:val="00C42A02"/>
    <w:rsid w:val="00C4344F"/>
    <w:rsid w:val="00C43994"/>
    <w:rsid w:val="00C44070"/>
    <w:rsid w:val="00C4407C"/>
    <w:rsid w:val="00C441BF"/>
    <w:rsid w:val="00C44345"/>
    <w:rsid w:val="00C44BF6"/>
    <w:rsid w:val="00C44EDF"/>
    <w:rsid w:val="00C455A5"/>
    <w:rsid w:val="00C45A32"/>
    <w:rsid w:val="00C45BAF"/>
    <w:rsid w:val="00C45DF4"/>
    <w:rsid w:val="00C4606B"/>
    <w:rsid w:val="00C461E3"/>
    <w:rsid w:val="00C462A7"/>
    <w:rsid w:val="00C46308"/>
    <w:rsid w:val="00C46654"/>
    <w:rsid w:val="00C46BC2"/>
    <w:rsid w:val="00C47895"/>
    <w:rsid w:val="00C5026E"/>
    <w:rsid w:val="00C50B01"/>
    <w:rsid w:val="00C51101"/>
    <w:rsid w:val="00C516C9"/>
    <w:rsid w:val="00C51806"/>
    <w:rsid w:val="00C5228C"/>
    <w:rsid w:val="00C526CD"/>
    <w:rsid w:val="00C52904"/>
    <w:rsid w:val="00C54FA6"/>
    <w:rsid w:val="00C55070"/>
    <w:rsid w:val="00C55A2E"/>
    <w:rsid w:val="00C55EF4"/>
    <w:rsid w:val="00C567B7"/>
    <w:rsid w:val="00C56A0E"/>
    <w:rsid w:val="00C5792F"/>
    <w:rsid w:val="00C61425"/>
    <w:rsid w:val="00C617C2"/>
    <w:rsid w:val="00C63770"/>
    <w:rsid w:val="00C63B17"/>
    <w:rsid w:val="00C6418E"/>
    <w:rsid w:val="00C65F6D"/>
    <w:rsid w:val="00C66B6A"/>
    <w:rsid w:val="00C71099"/>
    <w:rsid w:val="00C71E47"/>
    <w:rsid w:val="00C71EF4"/>
    <w:rsid w:val="00C73295"/>
    <w:rsid w:val="00C734F8"/>
    <w:rsid w:val="00C7407B"/>
    <w:rsid w:val="00C74B9B"/>
    <w:rsid w:val="00C7571F"/>
    <w:rsid w:val="00C7789B"/>
    <w:rsid w:val="00C77C5C"/>
    <w:rsid w:val="00C77DC4"/>
    <w:rsid w:val="00C82BDD"/>
    <w:rsid w:val="00C832AA"/>
    <w:rsid w:val="00C850C8"/>
    <w:rsid w:val="00C85176"/>
    <w:rsid w:val="00C85BF8"/>
    <w:rsid w:val="00C86694"/>
    <w:rsid w:val="00C867AF"/>
    <w:rsid w:val="00C87432"/>
    <w:rsid w:val="00C8763C"/>
    <w:rsid w:val="00C87F0D"/>
    <w:rsid w:val="00C900BD"/>
    <w:rsid w:val="00C906F4"/>
    <w:rsid w:val="00C90B2A"/>
    <w:rsid w:val="00C9199C"/>
    <w:rsid w:val="00C93B56"/>
    <w:rsid w:val="00C93C4E"/>
    <w:rsid w:val="00C93DD0"/>
    <w:rsid w:val="00C951B4"/>
    <w:rsid w:val="00C95202"/>
    <w:rsid w:val="00C955F7"/>
    <w:rsid w:val="00C959D7"/>
    <w:rsid w:val="00C95E93"/>
    <w:rsid w:val="00C961D7"/>
    <w:rsid w:val="00C9781C"/>
    <w:rsid w:val="00C97CE8"/>
    <w:rsid w:val="00C97F38"/>
    <w:rsid w:val="00CA0861"/>
    <w:rsid w:val="00CA0AE2"/>
    <w:rsid w:val="00CA1A3F"/>
    <w:rsid w:val="00CA2964"/>
    <w:rsid w:val="00CA29D3"/>
    <w:rsid w:val="00CA34C7"/>
    <w:rsid w:val="00CA4A98"/>
    <w:rsid w:val="00CA4B3E"/>
    <w:rsid w:val="00CA558C"/>
    <w:rsid w:val="00CA6F1E"/>
    <w:rsid w:val="00CA75BE"/>
    <w:rsid w:val="00CA79C7"/>
    <w:rsid w:val="00CA7F21"/>
    <w:rsid w:val="00CB00CF"/>
    <w:rsid w:val="00CB029B"/>
    <w:rsid w:val="00CB132D"/>
    <w:rsid w:val="00CB1C15"/>
    <w:rsid w:val="00CB2C5A"/>
    <w:rsid w:val="00CB2DF7"/>
    <w:rsid w:val="00CB334D"/>
    <w:rsid w:val="00CB351D"/>
    <w:rsid w:val="00CB364E"/>
    <w:rsid w:val="00CB3A94"/>
    <w:rsid w:val="00CB3B43"/>
    <w:rsid w:val="00CB3D84"/>
    <w:rsid w:val="00CB416F"/>
    <w:rsid w:val="00CB4177"/>
    <w:rsid w:val="00CB41CC"/>
    <w:rsid w:val="00CB4BBE"/>
    <w:rsid w:val="00CB502A"/>
    <w:rsid w:val="00CB5292"/>
    <w:rsid w:val="00CB73AD"/>
    <w:rsid w:val="00CB7CFD"/>
    <w:rsid w:val="00CC021A"/>
    <w:rsid w:val="00CC105D"/>
    <w:rsid w:val="00CC1102"/>
    <w:rsid w:val="00CC1796"/>
    <w:rsid w:val="00CC1D65"/>
    <w:rsid w:val="00CC23AC"/>
    <w:rsid w:val="00CC24A8"/>
    <w:rsid w:val="00CC2EA4"/>
    <w:rsid w:val="00CC3790"/>
    <w:rsid w:val="00CC3BD7"/>
    <w:rsid w:val="00CC3D28"/>
    <w:rsid w:val="00CC3DB3"/>
    <w:rsid w:val="00CC49E1"/>
    <w:rsid w:val="00CC4F5C"/>
    <w:rsid w:val="00CC51AE"/>
    <w:rsid w:val="00CC5334"/>
    <w:rsid w:val="00CC554C"/>
    <w:rsid w:val="00CC5603"/>
    <w:rsid w:val="00CC60E5"/>
    <w:rsid w:val="00CC6187"/>
    <w:rsid w:val="00CC6199"/>
    <w:rsid w:val="00CC68F9"/>
    <w:rsid w:val="00CC7087"/>
    <w:rsid w:val="00CC7718"/>
    <w:rsid w:val="00CD0471"/>
    <w:rsid w:val="00CD0689"/>
    <w:rsid w:val="00CD15AD"/>
    <w:rsid w:val="00CD1992"/>
    <w:rsid w:val="00CD237E"/>
    <w:rsid w:val="00CD28EE"/>
    <w:rsid w:val="00CD2ABA"/>
    <w:rsid w:val="00CD2B15"/>
    <w:rsid w:val="00CD2FA2"/>
    <w:rsid w:val="00CD3B74"/>
    <w:rsid w:val="00CD5471"/>
    <w:rsid w:val="00CD56E3"/>
    <w:rsid w:val="00CD664A"/>
    <w:rsid w:val="00CD6B7F"/>
    <w:rsid w:val="00CD762A"/>
    <w:rsid w:val="00CD7A67"/>
    <w:rsid w:val="00CD7C3E"/>
    <w:rsid w:val="00CE019B"/>
    <w:rsid w:val="00CE0289"/>
    <w:rsid w:val="00CE0731"/>
    <w:rsid w:val="00CE118F"/>
    <w:rsid w:val="00CE1BBD"/>
    <w:rsid w:val="00CE1C19"/>
    <w:rsid w:val="00CE1FF3"/>
    <w:rsid w:val="00CE2074"/>
    <w:rsid w:val="00CE24E0"/>
    <w:rsid w:val="00CE2A7C"/>
    <w:rsid w:val="00CE2CBA"/>
    <w:rsid w:val="00CE2F71"/>
    <w:rsid w:val="00CE33A4"/>
    <w:rsid w:val="00CE5B3D"/>
    <w:rsid w:val="00CE6714"/>
    <w:rsid w:val="00CE6C56"/>
    <w:rsid w:val="00CF002A"/>
    <w:rsid w:val="00CF0CFB"/>
    <w:rsid w:val="00CF2865"/>
    <w:rsid w:val="00CF289F"/>
    <w:rsid w:val="00CF28DB"/>
    <w:rsid w:val="00CF4EAE"/>
    <w:rsid w:val="00CF68B2"/>
    <w:rsid w:val="00CF6CCA"/>
    <w:rsid w:val="00CF6EC9"/>
    <w:rsid w:val="00CF6EFB"/>
    <w:rsid w:val="00CF71B3"/>
    <w:rsid w:val="00CF7D81"/>
    <w:rsid w:val="00D00926"/>
    <w:rsid w:val="00D00A65"/>
    <w:rsid w:val="00D019A4"/>
    <w:rsid w:val="00D01C68"/>
    <w:rsid w:val="00D022B9"/>
    <w:rsid w:val="00D03A94"/>
    <w:rsid w:val="00D040B3"/>
    <w:rsid w:val="00D04553"/>
    <w:rsid w:val="00D0577C"/>
    <w:rsid w:val="00D06546"/>
    <w:rsid w:val="00D0660A"/>
    <w:rsid w:val="00D06A77"/>
    <w:rsid w:val="00D0746E"/>
    <w:rsid w:val="00D07F89"/>
    <w:rsid w:val="00D148B3"/>
    <w:rsid w:val="00D14DC4"/>
    <w:rsid w:val="00D1517A"/>
    <w:rsid w:val="00D159F8"/>
    <w:rsid w:val="00D1665D"/>
    <w:rsid w:val="00D16EA1"/>
    <w:rsid w:val="00D16FBF"/>
    <w:rsid w:val="00D170A0"/>
    <w:rsid w:val="00D1792B"/>
    <w:rsid w:val="00D17D07"/>
    <w:rsid w:val="00D209A9"/>
    <w:rsid w:val="00D20C6F"/>
    <w:rsid w:val="00D20EAD"/>
    <w:rsid w:val="00D20FA8"/>
    <w:rsid w:val="00D213D1"/>
    <w:rsid w:val="00D21911"/>
    <w:rsid w:val="00D21A0C"/>
    <w:rsid w:val="00D21A60"/>
    <w:rsid w:val="00D21AA1"/>
    <w:rsid w:val="00D21D61"/>
    <w:rsid w:val="00D21EBD"/>
    <w:rsid w:val="00D21F5B"/>
    <w:rsid w:val="00D23302"/>
    <w:rsid w:val="00D23329"/>
    <w:rsid w:val="00D23779"/>
    <w:rsid w:val="00D24A96"/>
    <w:rsid w:val="00D24ADE"/>
    <w:rsid w:val="00D24FD6"/>
    <w:rsid w:val="00D25E63"/>
    <w:rsid w:val="00D25FD8"/>
    <w:rsid w:val="00D261C9"/>
    <w:rsid w:val="00D26276"/>
    <w:rsid w:val="00D264FF"/>
    <w:rsid w:val="00D26596"/>
    <w:rsid w:val="00D301FC"/>
    <w:rsid w:val="00D315DF"/>
    <w:rsid w:val="00D32115"/>
    <w:rsid w:val="00D322F0"/>
    <w:rsid w:val="00D32312"/>
    <w:rsid w:val="00D32C39"/>
    <w:rsid w:val="00D3311A"/>
    <w:rsid w:val="00D333F4"/>
    <w:rsid w:val="00D33551"/>
    <w:rsid w:val="00D3374D"/>
    <w:rsid w:val="00D33B63"/>
    <w:rsid w:val="00D340D3"/>
    <w:rsid w:val="00D350BD"/>
    <w:rsid w:val="00D357AE"/>
    <w:rsid w:val="00D36106"/>
    <w:rsid w:val="00D36D4B"/>
    <w:rsid w:val="00D37760"/>
    <w:rsid w:val="00D40903"/>
    <w:rsid w:val="00D41456"/>
    <w:rsid w:val="00D420BB"/>
    <w:rsid w:val="00D42D10"/>
    <w:rsid w:val="00D42FE2"/>
    <w:rsid w:val="00D432E5"/>
    <w:rsid w:val="00D43990"/>
    <w:rsid w:val="00D43F22"/>
    <w:rsid w:val="00D43F73"/>
    <w:rsid w:val="00D44241"/>
    <w:rsid w:val="00D4442B"/>
    <w:rsid w:val="00D44F9F"/>
    <w:rsid w:val="00D45681"/>
    <w:rsid w:val="00D45AE8"/>
    <w:rsid w:val="00D45E9F"/>
    <w:rsid w:val="00D46029"/>
    <w:rsid w:val="00D464C6"/>
    <w:rsid w:val="00D46531"/>
    <w:rsid w:val="00D46CB5"/>
    <w:rsid w:val="00D47471"/>
    <w:rsid w:val="00D47B67"/>
    <w:rsid w:val="00D47D30"/>
    <w:rsid w:val="00D50474"/>
    <w:rsid w:val="00D512B5"/>
    <w:rsid w:val="00D517BF"/>
    <w:rsid w:val="00D519C4"/>
    <w:rsid w:val="00D519E2"/>
    <w:rsid w:val="00D5233E"/>
    <w:rsid w:val="00D52901"/>
    <w:rsid w:val="00D5296C"/>
    <w:rsid w:val="00D5309F"/>
    <w:rsid w:val="00D536E4"/>
    <w:rsid w:val="00D5376E"/>
    <w:rsid w:val="00D554B6"/>
    <w:rsid w:val="00D55886"/>
    <w:rsid w:val="00D5606F"/>
    <w:rsid w:val="00D56AC9"/>
    <w:rsid w:val="00D56BB2"/>
    <w:rsid w:val="00D57516"/>
    <w:rsid w:val="00D60684"/>
    <w:rsid w:val="00D61657"/>
    <w:rsid w:val="00D624B3"/>
    <w:rsid w:val="00D62CE1"/>
    <w:rsid w:val="00D62D9E"/>
    <w:rsid w:val="00D63636"/>
    <w:rsid w:val="00D63C86"/>
    <w:rsid w:val="00D640CF"/>
    <w:rsid w:val="00D64203"/>
    <w:rsid w:val="00D6469D"/>
    <w:rsid w:val="00D64F9F"/>
    <w:rsid w:val="00D657D8"/>
    <w:rsid w:val="00D665D4"/>
    <w:rsid w:val="00D6729D"/>
    <w:rsid w:val="00D67586"/>
    <w:rsid w:val="00D71118"/>
    <w:rsid w:val="00D71C3E"/>
    <w:rsid w:val="00D71E2C"/>
    <w:rsid w:val="00D72976"/>
    <w:rsid w:val="00D730A9"/>
    <w:rsid w:val="00D73CA7"/>
    <w:rsid w:val="00D73E37"/>
    <w:rsid w:val="00D745D3"/>
    <w:rsid w:val="00D75437"/>
    <w:rsid w:val="00D7630E"/>
    <w:rsid w:val="00D76D1A"/>
    <w:rsid w:val="00D772C7"/>
    <w:rsid w:val="00D779AD"/>
    <w:rsid w:val="00D805AB"/>
    <w:rsid w:val="00D8094C"/>
    <w:rsid w:val="00D80B80"/>
    <w:rsid w:val="00D80E63"/>
    <w:rsid w:val="00D8109D"/>
    <w:rsid w:val="00D8187C"/>
    <w:rsid w:val="00D81929"/>
    <w:rsid w:val="00D821F3"/>
    <w:rsid w:val="00D82577"/>
    <w:rsid w:val="00D8293F"/>
    <w:rsid w:val="00D83268"/>
    <w:rsid w:val="00D834C3"/>
    <w:rsid w:val="00D857EB"/>
    <w:rsid w:val="00D86489"/>
    <w:rsid w:val="00D867F3"/>
    <w:rsid w:val="00D87710"/>
    <w:rsid w:val="00D87903"/>
    <w:rsid w:val="00D87BC0"/>
    <w:rsid w:val="00D87E29"/>
    <w:rsid w:val="00D90661"/>
    <w:rsid w:val="00D911FE"/>
    <w:rsid w:val="00D917D6"/>
    <w:rsid w:val="00D9197E"/>
    <w:rsid w:val="00D91993"/>
    <w:rsid w:val="00D920D5"/>
    <w:rsid w:val="00D92B87"/>
    <w:rsid w:val="00D92D06"/>
    <w:rsid w:val="00D936B9"/>
    <w:rsid w:val="00D94069"/>
    <w:rsid w:val="00D94A4C"/>
    <w:rsid w:val="00D961A8"/>
    <w:rsid w:val="00D9626F"/>
    <w:rsid w:val="00D96286"/>
    <w:rsid w:val="00D9792E"/>
    <w:rsid w:val="00DA0B21"/>
    <w:rsid w:val="00DA1C6A"/>
    <w:rsid w:val="00DA1E50"/>
    <w:rsid w:val="00DA2381"/>
    <w:rsid w:val="00DA4295"/>
    <w:rsid w:val="00DA4D1E"/>
    <w:rsid w:val="00DA5812"/>
    <w:rsid w:val="00DA6157"/>
    <w:rsid w:val="00DA69DA"/>
    <w:rsid w:val="00DA7D5C"/>
    <w:rsid w:val="00DB040A"/>
    <w:rsid w:val="00DB0C9A"/>
    <w:rsid w:val="00DB25ED"/>
    <w:rsid w:val="00DB268A"/>
    <w:rsid w:val="00DB2852"/>
    <w:rsid w:val="00DB2C76"/>
    <w:rsid w:val="00DB2D3A"/>
    <w:rsid w:val="00DB3482"/>
    <w:rsid w:val="00DB3716"/>
    <w:rsid w:val="00DB4448"/>
    <w:rsid w:val="00DB4840"/>
    <w:rsid w:val="00DB560E"/>
    <w:rsid w:val="00DB5D71"/>
    <w:rsid w:val="00DB6134"/>
    <w:rsid w:val="00DB791F"/>
    <w:rsid w:val="00DC027C"/>
    <w:rsid w:val="00DC0632"/>
    <w:rsid w:val="00DC0FCD"/>
    <w:rsid w:val="00DC14DE"/>
    <w:rsid w:val="00DC2762"/>
    <w:rsid w:val="00DC2F9F"/>
    <w:rsid w:val="00DC39F3"/>
    <w:rsid w:val="00DC3A9D"/>
    <w:rsid w:val="00DC4AFF"/>
    <w:rsid w:val="00DC4BFB"/>
    <w:rsid w:val="00DC67F6"/>
    <w:rsid w:val="00DC6B05"/>
    <w:rsid w:val="00DC6F79"/>
    <w:rsid w:val="00DC7FF3"/>
    <w:rsid w:val="00DD0571"/>
    <w:rsid w:val="00DD090F"/>
    <w:rsid w:val="00DD09EE"/>
    <w:rsid w:val="00DD21A6"/>
    <w:rsid w:val="00DD24A1"/>
    <w:rsid w:val="00DD2EEA"/>
    <w:rsid w:val="00DD2F3F"/>
    <w:rsid w:val="00DD35FF"/>
    <w:rsid w:val="00DD45E6"/>
    <w:rsid w:val="00DD465F"/>
    <w:rsid w:val="00DD4B5B"/>
    <w:rsid w:val="00DD5227"/>
    <w:rsid w:val="00DD6A8A"/>
    <w:rsid w:val="00DD7DD2"/>
    <w:rsid w:val="00DE10A6"/>
    <w:rsid w:val="00DE12C1"/>
    <w:rsid w:val="00DE2EF9"/>
    <w:rsid w:val="00DE3A48"/>
    <w:rsid w:val="00DE49C7"/>
    <w:rsid w:val="00DE4E7B"/>
    <w:rsid w:val="00DE5578"/>
    <w:rsid w:val="00DE6CB7"/>
    <w:rsid w:val="00DE703F"/>
    <w:rsid w:val="00DE79C0"/>
    <w:rsid w:val="00DF0609"/>
    <w:rsid w:val="00DF0DA5"/>
    <w:rsid w:val="00DF1BD8"/>
    <w:rsid w:val="00DF1BF8"/>
    <w:rsid w:val="00DF25D8"/>
    <w:rsid w:val="00DF26F5"/>
    <w:rsid w:val="00DF40B4"/>
    <w:rsid w:val="00DF4697"/>
    <w:rsid w:val="00DF4A5A"/>
    <w:rsid w:val="00DF4D74"/>
    <w:rsid w:val="00DF57FE"/>
    <w:rsid w:val="00DF6179"/>
    <w:rsid w:val="00DF6556"/>
    <w:rsid w:val="00DF7253"/>
    <w:rsid w:val="00DF7907"/>
    <w:rsid w:val="00DF7DA3"/>
    <w:rsid w:val="00E001C0"/>
    <w:rsid w:val="00E01921"/>
    <w:rsid w:val="00E021EA"/>
    <w:rsid w:val="00E022E5"/>
    <w:rsid w:val="00E02D9D"/>
    <w:rsid w:val="00E02EE9"/>
    <w:rsid w:val="00E03CE0"/>
    <w:rsid w:val="00E04442"/>
    <w:rsid w:val="00E045D7"/>
    <w:rsid w:val="00E04856"/>
    <w:rsid w:val="00E05019"/>
    <w:rsid w:val="00E05E40"/>
    <w:rsid w:val="00E06EC8"/>
    <w:rsid w:val="00E06EDD"/>
    <w:rsid w:val="00E06FC6"/>
    <w:rsid w:val="00E0761B"/>
    <w:rsid w:val="00E10216"/>
    <w:rsid w:val="00E10BEB"/>
    <w:rsid w:val="00E10C2E"/>
    <w:rsid w:val="00E11284"/>
    <w:rsid w:val="00E11641"/>
    <w:rsid w:val="00E141D7"/>
    <w:rsid w:val="00E1422B"/>
    <w:rsid w:val="00E1445B"/>
    <w:rsid w:val="00E15062"/>
    <w:rsid w:val="00E170BD"/>
    <w:rsid w:val="00E172DF"/>
    <w:rsid w:val="00E1755F"/>
    <w:rsid w:val="00E17A1E"/>
    <w:rsid w:val="00E17A96"/>
    <w:rsid w:val="00E20036"/>
    <w:rsid w:val="00E205D6"/>
    <w:rsid w:val="00E20730"/>
    <w:rsid w:val="00E21356"/>
    <w:rsid w:val="00E214B3"/>
    <w:rsid w:val="00E21885"/>
    <w:rsid w:val="00E2220E"/>
    <w:rsid w:val="00E22BE2"/>
    <w:rsid w:val="00E22BFD"/>
    <w:rsid w:val="00E22C47"/>
    <w:rsid w:val="00E23197"/>
    <w:rsid w:val="00E2392B"/>
    <w:rsid w:val="00E245C3"/>
    <w:rsid w:val="00E24997"/>
    <w:rsid w:val="00E25D64"/>
    <w:rsid w:val="00E261A4"/>
    <w:rsid w:val="00E264C1"/>
    <w:rsid w:val="00E26AC0"/>
    <w:rsid w:val="00E279F8"/>
    <w:rsid w:val="00E27AAE"/>
    <w:rsid w:val="00E305A2"/>
    <w:rsid w:val="00E30FB8"/>
    <w:rsid w:val="00E31825"/>
    <w:rsid w:val="00E32538"/>
    <w:rsid w:val="00E339C6"/>
    <w:rsid w:val="00E352D9"/>
    <w:rsid w:val="00E35993"/>
    <w:rsid w:val="00E364A7"/>
    <w:rsid w:val="00E36664"/>
    <w:rsid w:val="00E36D3D"/>
    <w:rsid w:val="00E40339"/>
    <w:rsid w:val="00E40B14"/>
    <w:rsid w:val="00E41347"/>
    <w:rsid w:val="00E4144B"/>
    <w:rsid w:val="00E419EC"/>
    <w:rsid w:val="00E43533"/>
    <w:rsid w:val="00E4587E"/>
    <w:rsid w:val="00E45A4E"/>
    <w:rsid w:val="00E46887"/>
    <w:rsid w:val="00E47DC8"/>
    <w:rsid w:val="00E5153E"/>
    <w:rsid w:val="00E519A8"/>
    <w:rsid w:val="00E51EF7"/>
    <w:rsid w:val="00E51F04"/>
    <w:rsid w:val="00E5213B"/>
    <w:rsid w:val="00E52412"/>
    <w:rsid w:val="00E52C58"/>
    <w:rsid w:val="00E53066"/>
    <w:rsid w:val="00E5324F"/>
    <w:rsid w:val="00E53E2B"/>
    <w:rsid w:val="00E54547"/>
    <w:rsid w:val="00E546CA"/>
    <w:rsid w:val="00E54707"/>
    <w:rsid w:val="00E54DB6"/>
    <w:rsid w:val="00E55529"/>
    <w:rsid w:val="00E55D49"/>
    <w:rsid w:val="00E56143"/>
    <w:rsid w:val="00E562D8"/>
    <w:rsid w:val="00E566B3"/>
    <w:rsid w:val="00E5683F"/>
    <w:rsid w:val="00E57624"/>
    <w:rsid w:val="00E6052B"/>
    <w:rsid w:val="00E6076D"/>
    <w:rsid w:val="00E60B33"/>
    <w:rsid w:val="00E612C7"/>
    <w:rsid w:val="00E62679"/>
    <w:rsid w:val="00E6292C"/>
    <w:rsid w:val="00E6425A"/>
    <w:rsid w:val="00E64912"/>
    <w:rsid w:val="00E64E77"/>
    <w:rsid w:val="00E64EA9"/>
    <w:rsid w:val="00E65933"/>
    <w:rsid w:val="00E665F0"/>
    <w:rsid w:val="00E66E2E"/>
    <w:rsid w:val="00E6702C"/>
    <w:rsid w:val="00E67072"/>
    <w:rsid w:val="00E671A0"/>
    <w:rsid w:val="00E671C7"/>
    <w:rsid w:val="00E7013D"/>
    <w:rsid w:val="00E705D0"/>
    <w:rsid w:val="00E71568"/>
    <w:rsid w:val="00E71639"/>
    <w:rsid w:val="00E71AAF"/>
    <w:rsid w:val="00E7220F"/>
    <w:rsid w:val="00E7295F"/>
    <w:rsid w:val="00E72CB5"/>
    <w:rsid w:val="00E72FFB"/>
    <w:rsid w:val="00E732F6"/>
    <w:rsid w:val="00E734DC"/>
    <w:rsid w:val="00E73B40"/>
    <w:rsid w:val="00E7460A"/>
    <w:rsid w:val="00E749DE"/>
    <w:rsid w:val="00E75016"/>
    <w:rsid w:val="00E7543D"/>
    <w:rsid w:val="00E757A9"/>
    <w:rsid w:val="00E77000"/>
    <w:rsid w:val="00E7790C"/>
    <w:rsid w:val="00E77E6F"/>
    <w:rsid w:val="00E80694"/>
    <w:rsid w:val="00E80BE2"/>
    <w:rsid w:val="00E81BDF"/>
    <w:rsid w:val="00E82077"/>
    <w:rsid w:val="00E82165"/>
    <w:rsid w:val="00E8276F"/>
    <w:rsid w:val="00E82ECB"/>
    <w:rsid w:val="00E85A2A"/>
    <w:rsid w:val="00E85A44"/>
    <w:rsid w:val="00E8686C"/>
    <w:rsid w:val="00E86B48"/>
    <w:rsid w:val="00E86CDB"/>
    <w:rsid w:val="00E86E38"/>
    <w:rsid w:val="00E86E47"/>
    <w:rsid w:val="00E87690"/>
    <w:rsid w:val="00E87A53"/>
    <w:rsid w:val="00E90916"/>
    <w:rsid w:val="00E911F1"/>
    <w:rsid w:val="00E91592"/>
    <w:rsid w:val="00E92082"/>
    <w:rsid w:val="00E920FC"/>
    <w:rsid w:val="00E92F96"/>
    <w:rsid w:val="00E93290"/>
    <w:rsid w:val="00E93EC8"/>
    <w:rsid w:val="00E93EE3"/>
    <w:rsid w:val="00E94C40"/>
    <w:rsid w:val="00E95191"/>
    <w:rsid w:val="00E955FE"/>
    <w:rsid w:val="00E95A2E"/>
    <w:rsid w:val="00E968A1"/>
    <w:rsid w:val="00E97D20"/>
    <w:rsid w:val="00EA0134"/>
    <w:rsid w:val="00EA03AC"/>
    <w:rsid w:val="00EA07CF"/>
    <w:rsid w:val="00EA166D"/>
    <w:rsid w:val="00EA17E9"/>
    <w:rsid w:val="00EA1AB3"/>
    <w:rsid w:val="00EA24D9"/>
    <w:rsid w:val="00EA3667"/>
    <w:rsid w:val="00EA3DF3"/>
    <w:rsid w:val="00EA4D92"/>
    <w:rsid w:val="00EA55A1"/>
    <w:rsid w:val="00EA5A4C"/>
    <w:rsid w:val="00EA5EB7"/>
    <w:rsid w:val="00EA6754"/>
    <w:rsid w:val="00EA67F0"/>
    <w:rsid w:val="00EA6E4E"/>
    <w:rsid w:val="00EA724B"/>
    <w:rsid w:val="00EA7E34"/>
    <w:rsid w:val="00EB01CF"/>
    <w:rsid w:val="00EB0329"/>
    <w:rsid w:val="00EB15E8"/>
    <w:rsid w:val="00EB1C5C"/>
    <w:rsid w:val="00EB2B62"/>
    <w:rsid w:val="00EB35E0"/>
    <w:rsid w:val="00EB417C"/>
    <w:rsid w:val="00EB47AA"/>
    <w:rsid w:val="00EB4D2F"/>
    <w:rsid w:val="00EB529D"/>
    <w:rsid w:val="00EB5540"/>
    <w:rsid w:val="00EB5C6D"/>
    <w:rsid w:val="00EB5D4A"/>
    <w:rsid w:val="00EB6B9B"/>
    <w:rsid w:val="00EB6DCB"/>
    <w:rsid w:val="00EB707B"/>
    <w:rsid w:val="00EB7464"/>
    <w:rsid w:val="00EB76F8"/>
    <w:rsid w:val="00EC1230"/>
    <w:rsid w:val="00EC1AFF"/>
    <w:rsid w:val="00EC27D5"/>
    <w:rsid w:val="00EC3036"/>
    <w:rsid w:val="00EC33EA"/>
    <w:rsid w:val="00EC3F5D"/>
    <w:rsid w:val="00EC50FC"/>
    <w:rsid w:val="00EC556D"/>
    <w:rsid w:val="00EC6A81"/>
    <w:rsid w:val="00EC710E"/>
    <w:rsid w:val="00ED017F"/>
    <w:rsid w:val="00ED08A1"/>
    <w:rsid w:val="00ED0B4F"/>
    <w:rsid w:val="00ED0DF5"/>
    <w:rsid w:val="00ED13D2"/>
    <w:rsid w:val="00ED14E5"/>
    <w:rsid w:val="00ED19B3"/>
    <w:rsid w:val="00ED34D6"/>
    <w:rsid w:val="00ED37A8"/>
    <w:rsid w:val="00ED3A6E"/>
    <w:rsid w:val="00ED4935"/>
    <w:rsid w:val="00ED4BC1"/>
    <w:rsid w:val="00ED664D"/>
    <w:rsid w:val="00ED6B42"/>
    <w:rsid w:val="00ED6FE8"/>
    <w:rsid w:val="00ED7601"/>
    <w:rsid w:val="00EE058B"/>
    <w:rsid w:val="00EE1449"/>
    <w:rsid w:val="00EE1A10"/>
    <w:rsid w:val="00EE1F3F"/>
    <w:rsid w:val="00EE21F6"/>
    <w:rsid w:val="00EE2624"/>
    <w:rsid w:val="00EE2F43"/>
    <w:rsid w:val="00EE58F7"/>
    <w:rsid w:val="00EE67B4"/>
    <w:rsid w:val="00EE74FE"/>
    <w:rsid w:val="00EE7FC2"/>
    <w:rsid w:val="00EF0882"/>
    <w:rsid w:val="00EF1342"/>
    <w:rsid w:val="00EF2C1A"/>
    <w:rsid w:val="00EF3CF3"/>
    <w:rsid w:val="00EF556A"/>
    <w:rsid w:val="00EF557A"/>
    <w:rsid w:val="00EF607E"/>
    <w:rsid w:val="00EF67BC"/>
    <w:rsid w:val="00EF68BB"/>
    <w:rsid w:val="00EF6DAE"/>
    <w:rsid w:val="00EF6E1F"/>
    <w:rsid w:val="00EF79A7"/>
    <w:rsid w:val="00EF7C36"/>
    <w:rsid w:val="00F00BCD"/>
    <w:rsid w:val="00F010FE"/>
    <w:rsid w:val="00F01C46"/>
    <w:rsid w:val="00F02311"/>
    <w:rsid w:val="00F027CF"/>
    <w:rsid w:val="00F03505"/>
    <w:rsid w:val="00F05371"/>
    <w:rsid w:val="00F05EB4"/>
    <w:rsid w:val="00F074AE"/>
    <w:rsid w:val="00F07531"/>
    <w:rsid w:val="00F102C3"/>
    <w:rsid w:val="00F10BF4"/>
    <w:rsid w:val="00F110D6"/>
    <w:rsid w:val="00F121D0"/>
    <w:rsid w:val="00F12F0B"/>
    <w:rsid w:val="00F13075"/>
    <w:rsid w:val="00F13440"/>
    <w:rsid w:val="00F144D7"/>
    <w:rsid w:val="00F150BA"/>
    <w:rsid w:val="00F15201"/>
    <w:rsid w:val="00F15FB5"/>
    <w:rsid w:val="00F16215"/>
    <w:rsid w:val="00F16AC6"/>
    <w:rsid w:val="00F17613"/>
    <w:rsid w:val="00F20301"/>
    <w:rsid w:val="00F21BBD"/>
    <w:rsid w:val="00F2281E"/>
    <w:rsid w:val="00F238DE"/>
    <w:rsid w:val="00F23CB6"/>
    <w:rsid w:val="00F2465E"/>
    <w:rsid w:val="00F246E0"/>
    <w:rsid w:val="00F26383"/>
    <w:rsid w:val="00F27E65"/>
    <w:rsid w:val="00F3005F"/>
    <w:rsid w:val="00F302FF"/>
    <w:rsid w:val="00F30917"/>
    <w:rsid w:val="00F30D64"/>
    <w:rsid w:val="00F31494"/>
    <w:rsid w:val="00F31785"/>
    <w:rsid w:val="00F3297C"/>
    <w:rsid w:val="00F32CDD"/>
    <w:rsid w:val="00F32DE7"/>
    <w:rsid w:val="00F334EB"/>
    <w:rsid w:val="00F33A24"/>
    <w:rsid w:val="00F35041"/>
    <w:rsid w:val="00F35DBB"/>
    <w:rsid w:val="00F35F28"/>
    <w:rsid w:val="00F361FB"/>
    <w:rsid w:val="00F36BA5"/>
    <w:rsid w:val="00F3723F"/>
    <w:rsid w:val="00F378F5"/>
    <w:rsid w:val="00F408CC"/>
    <w:rsid w:val="00F4112D"/>
    <w:rsid w:val="00F42256"/>
    <w:rsid w:val="00F42B18"/>
    <w:rsid w:val="00F43487"/>
    <w:rsid w:val="00F44E94"/>
    <w:rsid w:val="00F46073"/>
    <w:rsid w:val="00F468D6"/>
    <w:rsid w:val="00F46C63"/>
    <w:rsid w:val="00F4760E"/>
    <w:rsid w:val="00F50D46"/>
    <w:rsid w:val="00F510BA"/>
    <w:rsid w:val="00F5157E"/>
    <w:rsid w:val="00F51D4C"/>
    <w:rsid w:val="00F52384"/>
    <w:rsid w:val="00F528CC"/>
    <w:rsid w:val="00F5371D"/>
    <w:rsid w:val="00F5387F"/>
    <w:rsid w:val="00F53D80"/>
    <w:rsid w:val="00F54674"/>
    <w:rsid w:val="00F548C6"/>
    <w:rsid w:val="00F54A3D"/>
    <w:rsid w:val="00F54B65"/>
    <w:rsid w:val="00F55277"/>
    <w:rsid w:val="00F57013"/>
    <w:rsid w:val="00F574F8"/>
    <w:rsid w:val="00F57682"/>
    <w:rsid w:val="00F57BE4"/>
    <w:rsid w:val="00F60D36"/>
    <w:rsid w:val="00F62AA0"/>
    <w:rsid w:val="00F63483"/>
    <w:rsid w:val="00F6364E"/>
    <w:rsid w:val="00F63839"/>
    <w:rsid w:val="00F639AF"/>
    <w:rsid w:val="00F64CFF"/>
    <w:rsid w:val="00F64E2A"/>
    <w:rsid w:val="00F64E6D"/>
    <w:rsid w:val="00F6619F"/>
    <w:rsid w:val="00F661A6"/>
    <w:rsid w:val="00F66D4F"/>
    <w:rsid w:val="00F67387"/>
    <w:rsid w:val="00F70432"/>
    <w:rsid w:val="00F7080E"/>
    <w:rsid w:val="00F70D7B"/>
    <w:rsid w:val="00F70EDB"/>
    <w:rsid w:val="00F70FA3"/>
    <w:rsid w:val="00F72230"/>
    <w:rsid w:val="00F722B2"/>
    <w:rsid w:val="00F7287B"/>
    <w:rsid w:val="00F7421F"/>
    <w:rsid w:val="00F74751"/>
    <w:rsid w:val="00F754D4"/>
    <w:rsid w:val="00F764C0"/>
    <w:rsid w:val="00F76EAF"/>
    <w:rsid w:val="00F7743D"/>
    <w:rsid w:val="00F7747F"/>
    <w:rsid w:val="00F77D40"/>
    <w:rsid w:val="00F80807"/>
    <w:rsid w:val="00F8171F"/>
    <w:rsid w:val="00F823A8"/>
    <w:rsid w:val="00F82B40"/>
    <w:rsid w:val="00F82E74"/>
    <w:rsid w:val="00F83465"/>
    <w:rsid w:val="00F83EA6"/>
    <w:rsid w:val="00F8545F"/>
    <w:rsid w:val="00F8563D"/>
    <w:rsid w:val="00F86DC3"/>
    <w:rsid w:val="00F86E48"/>
    <w:rsid w:val="00F87DDD"/>
    <w:rsid w:val="00F87FA3"/>
    <w:rsid w:val="00F9116B"/>
    <w:rsid w:val="00F911A4"/>
    <w:rsid w:val="00F923C6"/>
    <w:rsid w:val="00F93FB0"/>
    <w:rsid w:val="00F945B8"/>
    <w:rsid w:val="00F95521"/>
    <w:rsid w:val="00F96F31"/>
    <w:rsid w:val="00F978DA"/>
    <w:rsid w:val="00FA02C0"/>
    <w:rsid w:val="00FA0777"/>
    <w:rsid w:val="00FA0EE8"/>
    <w:rsid w:val="00FA1038"/>
    <w:rsid w:val="00FA17E7"/>
    <w:rsid w:val="00FA1C50"/>
    <w:rsid w:val="00FA28C8"/>
    <w:rsid w:val="00FA2A7E"/>
    <w:rsid w:val="00FA2E0B"/>
    <w:rsid w:val="00FA3175"/>
    <w:rsid w:val="00FA41D3"/>
    <w:rsid w:val="00FA484C"/>
    <w:rsid w:val="00FA5008"/>
    <w:rsid w:val="00FA52D7"/>
    <w:rsid w:val="00FA6BC1"/>
    <w:rsid w:val="00FA74BD"/>
    <w:rsid w:val="00FA7925"/>
    <w:rsid w:val="00FA7E8C"/>
    <w:rsid w:val="00FB2505"/>
    <w:rsid w:val="00FB2DAB"/>
    <w:rsid w:val="00FB2E79"/>
    <w:rsid w:val="00FB2F4B"/>
    <w:rsid w:val="00FB365C"/>
    <w:rsid w:val="00FB3924"/>
    <w:rsid w:val="00FB39B3"/>
    <w:rsid w:val="00FB3ECB"/>
    <w:rsid w:val="00FB4C90"/>
    <w:rsid w:val="00FB505B"/>
    <w:rsid w:val="00FB52DB"/>
    <w:rsid w:val="00FB5F8B"/>
    <w:rsid w:val="00FB6007"/>
    <w:rsid w:val="00FB62F3"/>
    <w:rsid w:val="00FB6D00"/>
    <w:rsid w:val="00FB7E3B"/>
    <w:rsid w:val="00FB7F63"/>
    <w:rsid w:val="00FC0041"/>
    <w:rsid w:val="00FC11D1"/>
    <w:rsid w:val="00FC1413"/>
    <w:rsid w:val="00FC166C"/>
    <w:rsid w:val="00FC1964"/>
    <w:rsid w:val="00FC2365"/>
    <w:rsid w:val="00FC2CA2"/>
    <w:rsid w:val="00FC3365"/>
    <w:rsid w:val="00FC3732"/>
    <w:rsid w:val="00FC41DC"/>
    <w:rsid w:val="00FC44BC"/>
    <w:rsid w:val="00FC49E8"/>
    <w:rsid w:val="00FC5A19"/>
    <w:rsid w:val="00FC6170"/>
    <w:rsid w:val="00FC675A"/>
    <w:rsid w:val="00FC6D3B"/>
    <w:rsid w:val="00FC74A4"/>
    <w:rsid w:val="00FC781A"/>
    <w:rsid w:val="00FD107C"/>
    <w:rsid w:val="00FD1230"/>
    <w:rsid w:val="00FD1AA4"/>
    <w:rsid w:val="00FD30BB"/>
    <w:rsid w:val="00FD3BD8"/>
    <w:rsid w:val="00FD3C63"/>
    <w:rsid w:val="00FD43EE"/>
    <w:rsid w:val="00FD4CA5"/>
    <w:rsid w:val="00FD5ACE"/>
    <w:rsid w:val="00FD6CC1"/>
    <w:rsid w:val="00FE006D"/>
    <w:rsid w:val="00FE16B8"/>
    <w:rsid w:val="00FE17DB"/>
    <w:rsid w:val="00FE1B5E"/>
    <w:rsid w:val="00FE1BD9"/>
    <w:rsid w:val="00FE1D53"/>
    <w:rsid w:val="00FE242A"/>
    <w:rsid w:val="00FE25A3"/>
    <w:rsid w:val="00FE2640"/>
    <w:rsid w:val="00FE4BCB"/>
    <w:rsid w:val="00FE4DEE"/>
    <w:rsid w:val="00FE60FB"/>
    <w:rsid w:val="00FE648A"/>
    <w:rsid w:val="00FE653D"/>
    <w:rsid w:val="00FE6649"/>
    <w:rsid w:val="00FE6B0F"/>
    <w:rsid w:val="00FE6D93"/>
    <w:rsid w:val="00FE6F93"/>
    <w:rsid w:val="00FE7838"/>
    <w:rsid w:val="00FF022A"/>
    <w:rsid w:val="00FF0557"/>
    <w:rsid w:val="00FF0E66"/>
    <w:rsid w:val="00FF1CED"/>
    <w:rsid w:val="00FF1D64"/>
    <w:rsid w:val="00FF301B"/>
    <w:rsid w:val="00FF3612"/>
    <w:rsid w:val="00FF49E2"/>
    <w:rsid w:val="00FF4C39"/>
    <w:rsid w:val="00FF6A2D"/>
    <w:rsid w:val="00FF6F40"/>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style="v-text-anchor:middle" fillcolor="red">
      <v:fill color="red" opacity="0" o:opacity2="0" type="pattern"/>
      <v:stroke weight="1pt"/>
    </o:shapedefaults>
    <o:shapelayout v:ext="edit">
      <o:idmap v:ext="edit" data="1"/>
    </o:shapelayout>
  </w:shapeDefaults>
  <w:doNotEmbedSmartTags/>
  <w:decimalSymbol w:val="."/>
  <w:listSeparator w:val=","/>
  <w15:chartTrackingRefBased/>
  <w15:docId w15:val="{63453E29-857E-4CAF-BE7A-D9AA3EEEF6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pPr>
      <w:suppressAutoHyphens/>
      <w:overflowPunct w:val="0"/>
      <w:autoSpaceDE w:val="0"/>
      <w:spacing w:after="180"/>
      <w:textAlignment w:val="baseline"/>
    </w:pPr>
    <w:rPr>
      <w:lang w:val="en-GB"/>
    </w:rPr>
  </w:style>
  <w:style w:type="paragraph" w:styleId="1">
    <w:name w:val="heading 1"/>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basedOn w:val="3GPPNormalText"/>
    <w:next w:val="a4"/>
    <w:qFormat/>
    <w:rsid w:val="000F1D22"/>
    <w:pPr>
      <w:numPr>
        <w:ilvl w:val="1"/>
        <w:numId w:val="1"/>
      </w:numPr>
      <w:tabs>
        <w:tab w:val="left" w:pos="567"/>
      </w:tabs>
      <w:spacing w:before="280" w:after="240"/>
      <w:jc w:val="left"/>
      <w:outlineLvl w:val="1"/>
    </w:pPr>
    <w:rPr>
      <w:rFonts w:ascii="Arial" w:eastAsia="Arial" w:hAnsi="Arial"/>
      <w:sz w:val="24"/>
      <w:lang w:val="en-GB"/>
    </w:rPr>
  </w:style>
  <w:style w:type="paragraph" w:styleId="3">
    <w:name w:val="heading 3"/>
    <w:basedOn w:val="2"/>
    <w:next w:val="a4"/>
    <w:qFormat/>
    <w:pPr>
      <w:numPr>
        <w:ilvl w:val="2"/>
      </w:numPr>
      <w:spacing w:before="120"/>
      <w:outlineLvl w:val="2"/>
    </w:pPr>
    <w:rPr>
      <w:sz w:val="28"/>
    </w:rPr>
  </w:style>
  <w:style w:type="paragraph" w:styleId="4">
    <w:name w:val="heading 4"/>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link w:val="70"/>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uiPriority w:val="35"/>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qFormat/>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Caption Char C...,cap1,cap2,cap11,Légende-figure,Légende-figure Char,Beschrifubg,Beschriftung Char,label,cap11 Char Char Char,captions"/>
    <w:basedOn w:val="a4"/>
    <w:uiPriority w:val="35"/>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link w:val="aff3"/>
    <w:pPr>
      <w:jc w:val="center"/>
    </w:pPr>
    <w:rPr>
      <w:i/>
    </w:rPr>
  </w:style>
  <w:style w:type="paragraph" w:styleId="aff4">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5">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6">
    <w:name w:val="Document Map"/>
    <w:basedOn w:val="a4"/>
    <w:pPr>
      <w:shd w:val="clear" w:color="auto" w:fill="000080"/>
    </w:pPr>
    <w:rPr>
      <w:rFonts w:ascii="Tahoma" w:hAnsi="Tahoma" w:cs="Tahoma"/>
    </w:rPr>
  </w:style>
  <w:style w:type="paragraph" w:styleId="aff7">
    <w:name w:val="Plain Text"/>
    <w:basedOn w:val="a4"/>
    <w:rPr>
      <w:rFonts w:ascii="Courier New" w:hAnsi="Courier New" w:cs="Courier New"/>
      <w:lang w:val="nb-NO"/>
    </w:rPr>
  </w:style>
  <w:style w:type="paragraph" w:styleId="aff8">
    <w:name w:val="Body Text Indent"/>
    <w:basedOn w:val="a4"/>
    <w:pPr>
      <w:widowControl w:val="0"/>
      <w:ind w:left="210"/>
      <w:jc w:val="both"/>
    </w:pPr>
    <w:rPr>
      <w:kern w:val="2"/>
      <w:sz w:val="21"/>
    </w:rPr>
  </w:style>
  <w:style w:type="paragraph" w:styleId="aff9">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a">
    <w:name w:val="annotation text"/>
    <w:basedOn w:val="a4"/>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b">
    <w:name w:val="Balloon Text"/>
    <w:basedOn w:val="a4"/>
    <w:rPr>
      <w:rFonts w:ascii="Tahoma" w:hAnsi="Tahoma" w:cs="Tahoma"/>
      <w:sz w:val="16"/>
      <w:szCs w:val="16"/>
    </w:rPr>
  </w:style>
  <w:style w:type="paragraph" w:styleId="affc">
    <w:name w:val="annotation subject"/>
    <w:basedOn w:val="affa"/>
    <w:next w:val="affa"/>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d">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8"/>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e">
    <w:name w:val="列出段落"/>
    <w:basedOn w:val="a4"/>
    <w:pPr>
      <w:ind w:left="720"/>
      <w:contextualSpacing/>
    </w:pPr>
  </w:style>
  <w:style w:type="paragraph" w:styleId="afff">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0">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1">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2">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3">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4">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e"/>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5">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
    <w:basedOn w:val="a4"/>
    <w:link w:val="afff5"/>
    <w:uiPriority w:val="34"/>
    <w:qFormat/>
    <w:rsid w:val="00562246"/>
    <w:pPr>
      <w:numPr>
        <w:numId w:val="20"/>
      </w:numPr>
      <w:suppressAutoHyphens w:val="0"/>
      <w:overflowPunct/>
      <w:autoSpaceDE/>
      <w:spacing w:after="120"/>
      <w:textAlignment w:val="auto"/>
    </w:pPr>
    <w:rPr>
      <w:szCs w:val="24"/>
      <w:lang w:val="en-US"/>
    </w:rPr>
  </w:style>
  <w:style w:type="table" w:styleId="afff6">
    <w:name w:val="Table Grid"/>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7">
    <w:name w:val="文稿抬头"/>
    <w:rsid w:val="00006056"/>
    <w:rPr>
      <w:rFonts w:eastAsia="MS Mincho"/>
      <w:b/>
      <w:bCs/>
      <w:sz w:val="24"/>
    </w:rPr>
  </w:style>
  <w:style w:type="character" w:customStyle="1" w:styleId="70">
    <w:name w:val="标题 7 字符"/>
    <w:link w:val="7"/>
    <w:rsid w:val="003C4783"/>
    <w:rPr>
      <w:rFonts w:ascii="Arial" w:eastAsia="Arial" w:hAnsi="Arial" w:cs="Arial"/>
      <w:szCs w:val="24"/>
      <w:lang w:val="en-GB"/>
    </w:rPr>
  </w:style>
  <w:style w:type="paragraph" w:customStyle="1" w:styleId="cjk">
    <w:name w:val="cjk"/>
    <w:basedOn w:val="a4"/>
    <w:qFormat/>
    <w:rsid w:val="00676A44"/>
    <w:pPr>
      <w:suppressAutoHyphens w:val="0"/>
      <w:overflowPunct/>
      <w:autoSpaceDE/>
      <w:spacing w:before="100" w:beforeAutospacing="1" w:after="181"/>
      <w:textAlignment w:val="auto"/>
    </w:pPr>
    <w:rPr>
      <w:rFonts w:ascii="宋体" w:hAnsi="宋体" w:cs="宋体"/>
      <w:sz w:val="24"/>
      <w:szCs w:val="24"/>
      <w:lang w:val="en-US"/>
    </w:rPr>
  </w:style>
  <w:style w:type="character" w:customStyle="1" w:styleId="aff3">
    <w:name w:val="页脚 字符"/>
    <w:link w:val="aff2"/>
    <w:locked/>
    <w:rsid w:val="00E7543D"/>
    <w:rPr>
      <w:rFonts w:ascii="Arial" w:hAnsi="Arial" w:cs="Arial"/>
      <w:b/>
      <w:i/>
      <w:sz w:val="18"/>
      <w:lang w:val="en-GB"/>
    </w:rPr>
  </w:style>
  <w:style w:type="character" w:customStyle="1" w:styleId="fontstyle01">
    <w:name w:val="fontstyle01"/>
    <w:basedOn w:val="a5"/>
    <w:rsid w:val="00162CBF"/>
    <w:rPr>
      <w:rFonts w:ascii="TimesNewRomanPSMT" w:hAnsi="TimesNewRomanPSMT" w:hint="default"/>
      <w:b w:val="0"/>
      <w:bCs w:val="0"/>
      <w:i w:val="0"/>
      <w:iCs w:val="0"/>
      <w:color w:val="000000"/>
      <w:sz w:val="22"/>
      <w:szCs w:val="22"/>
    </w:rPr>
  </w:style>
  <w:style w:type="paragraph" w:customStyle="1" w:styleId="RAN4proposal">
    <w:name w:val="RAN4 proposal"/>
    <w:basedOn w:val="aff"/>
    <w:next w:val="a4"/>
    <w:link w:val="RAN4proposalChar"/>
    <w:qFormat/>
    <w:rsid w:val="00731783"/>
    <w:pPr>
      <w:numPr>
        <w:numId w:val="27"/>
      </w:numPr>
      <w:suppressLineNumbers w:val="0"/>
      <w:suppressAutoHyphens w:val="0"/>
      <w:overflowPunct/>
      <w:autoSpaceDE/>
      <w:spacing w:before="0" w:after="200"/>
      <w:ind w:left="0" w:firstLine="0"/>
      <w:textAlignment w:val="auto"/>
    </w:pPr>
    <w:rPr>
      <w:rFonts w:eastAsiaTheme="minorEastAsia" w:cstheme="minorBidi"/>
      <w:b/>
      <w:i w:val="0"/>
      <w:sz w:val="20"/>
      <w:szCs w:val="18"/>
      <w:lang w:val="en-US" w:eastAsia="en-US"/>
    </w:rPr>
  </w:style>
  <w:style w:type="character" w:customStyle="1" w:styleId="RAN4proposalChar">
    <w:name w:val="RAN4 proposal Char"/>
    <w:basedOn w:val="a5"/>
    <w:link w:val="RAN4proposal"/>
    <w:rsid w:val="00731783"/>
    <w:rPr>
      <w:rFonts w:eastAsiaTheme="minorEastAsia" w:cstheme="minorBidi"/>
      <w:b/>
      <w:iCs/>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63218103">
      <w:bodyDiv w:val="1"/>
      <w:marLeft w:val="0"/>
      <w:marRight w:val="0"/>
      <w:marTop w:val="0"/>
      <w:marBottom w:val="0"/>
      <w:divBdr>
        <w:top w:val="none" w:sz="0" w:space="0" w:color="auto"/>
        <w:left w:val="none" w:sz="0" w:space="0" w:color="auto"/>
        <w:bottom w:val="none" w:sz="0" w:space="0" w:color="auto"/>
        <w:right w:val="none" w:sz="0" w:space="0" w:color="auto"/>
      </w:divBdr>
    </w:div>
    <w:div w:id="368452700">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51770906">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24334577">
      <w:bodyDiv w:val="1"/>
      <w:marLeft w:val="0"/>
      <w:marRight w:val="0"/>
      <w:marTop w:val="0"/>
      <w:marBottom w:val="0"/>
      <w:divBdr>
        <w:top w:val="none" w:sz="0" w:space="0" w:color="auto"/>
        <w:left w:val="none" w:sz="0" w:space="0" w:color="auto"/>
        <w:bottom w:val="none" w:sz="0" w:space="0" w:color="auto"/>
        <w:right w:val="none" w:sz="0" w:space="0" w:color="auto"/>
      </w:divBdr>
      <w:divsChild>
        <w:div w:id="915439312">
          <w:marLeft w:val="360"/>
          <w:marRight w:val="0"/>
          <w:marTop w:val="0"/>
          <w:marBottom w:val="120"/>
          <w:divBdr>
            <w:top w:val="none" w:sz="0" w:space="0" w:color="auto"/>
            <w:left w:val="none" w:sz="0" w:space="0" w:color="auto"/>
            <w:bottom w:val="none" w:sz="0" w:space="0" w:color="auto"/>
            <w:right w:val="none" w:sz="0" w:space="0" w:color="auto"/>
          </w:divBdr>
        </w:div>
      </w:divsChild>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783307341">
      <w:bodyDiv w:val="1"/>
      <w:marLeft w:val="0"/>
      <w:marRight w:val="0"/>
      <w:marTop w:val="0"/>
      <w:marBottom w:val="0"/>
      <w:divBdr>
        <w:top w:val="none" w:sz="0" w:space="0" w:color="auto"/>
        <w:left w:val="none" w:sz="0" w:space="0" w:color="auto"/>
        <w:bottom w:val="none" w:sz="0" w:space="0" w:color="auto"/>
        <w:right w:val="none" w:sz="0" w:space="0" w:color="auto"/>
      </w:divBdr>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42954745">
      <w:bodyDiv w:val="1"/>
      <w:marLeft w:val="0"/>
      <w:marRight w:val="0"/>
      <w:marTop w:val="0"/>
      <w:marBottom w:val="0"/>
      <w:divBdr>
        <w:top w:val="none" w:sz="0" w:space="0" w:color="auto"/>
        <w:left w:val="none" w:sz="0" w:space="0" w:color="auto"/>
        <w:bottom w:val="none" w:sz="0" w:space="0" w:color="auto"/>
        <w:right w:val="none" w:sz="0" w:space="0" w:color="auto"/>
      </w:divBdr>
      <w:divsChild>
        <w:div w:id="1268200067">
          <w:marLeft w:val="360"/>
          <w:marRight w:val="0"/>
          <w:marTop w:val="0"/>
          <w:marBottom w:val="120"/>
          <w:divBdr>
            <w:top w:val="none" w:sz="0" w:space="0" w:color="auto"/>
            <w:left w:val="none" w:sz="0" w:space="0" w:color="auto"/>
            <w:bottom w:val="none" w:sz="0" w:space="0" w:color="auto"/>
            <w:right w:val="none" w:sz="0" w:space="0" w:color="auto"/>
          </w:divBdr>
        </w:div>
        <w:div w:id="171067027">
          <w:marLeft w:val="360"/>
          <w:marRight w:val="0"/>
          <w:marTop w:val="0"/>
          <w:marBottom w:val="120"/>
          <w:divBdr>
            <w:top w:val="none" w:sz="0" w:space="0" w:color="auto"/>
            <w:left w:val="none" w:sz="0" w:space="0" w:color="auto"/>
            <w:bottom w:val="none" w:sz="0" w:space="0" w:color="auto"/>
            <w:right w:val="none" w:sz="0" w:space="0" w:color="auto"/>
          </w:divBdr>
        </w:div>
        <w:div w:id="557401932">
          <w:marLeft w:val="1080"/>
          <w:marRight w:val="0"/>
          <w:marTop w:val="0"/>
          <w:marBottom w:val="120"/>
          <w:divBdr>
            <w:top w:val="none" w:sz="0" w:space="0" w:color="auto"/>
            <w:left w:val="none" w:sz="0" w:space="0" w:color="auto"/>
            <w:bottom w:val="none" w:sz="0" w:space="0" w:color="auto"/>
            <w:right w:val="none" w:sz="0" w:space="0" w:color="auto"/>
          </w:divBdr>
        </w:div>
        <w:div w:id="279994346">
          <w:marLeft w:val="1080"/>
          <w:marRight w:val="0"/>
          <w:marTop w:val="0"/>
          <w:marBottom w:val="120"/>
          <w:divBdr>
            <w:top w:val="none" w:sz="0" w:space="0" w:color="auto"/>
            <w:left w:val="none" w:sz="0" w:space="0" w:color="auto"/>
            <w:bottom w:val="none" w:sz="0" w:space="0" w:color="auto"/>
            <w:right w:val="none" w:sz="0" w:space="0" w:color="auto"/>
          </w:divBdr>
        </w:div>
        <w:div w:id="1696149488">
          <w:marLeft w:val="1080"/>
          <w:marRight w:val="0"/>
          <w:marTop w:val="0"/>
          <w:marBottom w:val="120"/>
          <w:divBdr>
            <w:top w:val="none" w:sz="0" w:space="0" w:color="auto"/>
            <w:left w:val="none" w:sz="0" w:space="0" w:color="auto"/>
            <w:bottom w:val="none" w:sz="0" w:space="0" w:color="auto"/>
            <w:right w:val="none" w:sz="0" w:space="0" w:color="auto"/>
          </w:divBdr>
        </w:div>
        <w:div w:id="614597280">
          <w:marLeft w:val="1080"/>
          <w:marRight w:val="0"/>
          <w:marTop w:val="0"/>
          <w:marBottom w:val="120"/>
          <w:divBdr>
            <w:top w:val="none" w:sz="0" w:space="0" w:color="auto"/>
            <w:left w:val="none" w:sz="0" w:space="0" w:color="auto"/>
            <w:bottom w:val="none" w:sz="0" w:space="0" w:color="auto"/>
            <w:right w:val="none" w:sz="0" w:space="0" w:color="auto"/>
          </w:divBdr>
        </w:div>
      </w:divsChild>
    </w:div>
    <w:div w:id="948397019">
      <w:bodyDiv w:val="1"/>
      <w:marLeft w:val="0"/>
      <w:marRight w:val="0"/>
      <w:marTop w:val="0"/>
      <w:marBottom w:val="0"/>
      <w:divBdr>
        <w:top w:val="none" w:sz="0" w:space="0" w:color="auto"/>
        <w:left w:val="none" w:sz="0" w:space="0" w:color="auto"/>
        <w:bottom w:val="none" w:sz="0" w:space="0" w:color="auto"/>
        <w:right w:val="none" w:sz="0" w:space="0" w:color="auto"/>
      </w:divBdr>
      <w:divsChild>
        <w:div w:id="1076978853">
          <w:marLeft w:val="1800"/>
          <w:marRight w:val="0"/>
          <w:marTop w:val="0"/>
          <w:marBottom w:val="12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01991739">
      <w:bodyDiv w:val="1"/>
      <w:marLeft w:val="0"/>
      <w:marRight w:val="0"/>
      <w:marTop w:val="0"/>
      <w:marBottom w:val="0"/>
      <w:divBdr>
        <w:top w:val="none" w:sz="0" w:space="0" w:color="auto"/>
        <w:left w:val="none" w:sz="0" w:space="0" w:color="auto"/>
        <w:bottom w:val="none" w:sz="0" w:space="0" w:color="auto"/>
        <w:right w:val="none" w:sz="0" w:space="0" w:color="auto"/>
      </w:divBdr>
      <w:divsChild>
        <w:div w:id="1467770956">
          <w:marLeft w:val="1440"/>
          <w:marRight w:val="0"/>
          <w:marTop w:val="0"/>
          <w:marBottom w:val="40"/>
          <w:divBdr>
            <w:top w:val="none" w:sz="0" w:space="0" w:color="auto"/>
            <w:left w:val="none" w:sz="0" w:space="0" w:color="auto"/>
            <w:bottom w:val="none" w:sz="0" w:space="0" w:color="auto"/>
            <w:right w:val="none" w:sz="0" w:space="0" w:color="auto"/>
          </w:divBdr>
        </w:div>
        <w:div w:id="1618290588">
          <w:marLeft w:val="1440"/>
          <w:marRight w:val="0"/>
          <w:marTop w:val="0"/>
          <w:marBottom w:val="40"/>
          <w:divBdr>
            <w:top w:val="none" w:sz="0" w:space="0" w:color="auto"/>
            <w:left w:val="none" w:sz="0" w:space="0" w:color="auto"/>
            <w:bottom w:val="none" w:sz="0" w:space="0" w:color="auto"/>
            <w:right w:val="none" w:sz="0" w:space="0" w:color="auto"/>
          </w:divBdr>
        </w:div>
        <w:div w:id="2105374797">
          <w:marLeft w:val="1440"/>
          <w:marRight w:val="0"/>
          <w:marTop w:val="0"/>
          <w:marBottom w:val="40"/>
          <w:divBdr>
            <w:top w:val="none" w:sz="0" w:space="0" w:color="auto"/>
            <w:left w:val="none" w:sz="0" w:space="0" w:color="auto"/>
            <w:bottom w:val="none" w:sz="0" w:space="0" w:color="auto"/>
            <w:right w:val="none" w:sz="0" w:space="0" w:color="auto"/>
          </w:divBdr>
        </w:div>
      </w:divsChild>
    </w:div>
    <w:div w:id="1121336752">
      <w:bodyDiv w:val="1"/>
      <w:marLeft w:val="0"/>
      <w:marRight w:val="0"/>
      <w:marTop w:val="0"/>
      <w:marBottom w:val="0"/>
      <w:divBdr>
        <w:top w:val="none" w:sz="0" w:space="0" w:color="auto"/>
        <w:left w:val="none" w:sz="0" w:space="0" w:color="auto"/>
        <w:bottom w:val="none" w:sz="0" w:space="0" w:color="auto"/>
        <w:right w:val="none" w:sz="0" w:space="0" w:color="auto"/>
      </w:divBdr>
      <w:divsChild>
        <w:div w:id="1069503757">
          <w:marLeft w:val="360"/>
          <w:marRight w:val="0"/>
          <w:marTop w:val="0"/>
          <w:marBottom w:val="120"/>
          <w:divBdr>
            <w:top w:val="none" w:sz="0" w:space="0" w:color="auto"/>
            <w:left w:val="none" w:sz="0" w:space="0" w:color="auto"/>
            <w:bottom w:val="none" w:sz="0" w:space="0" w:color="auto"/>
            <w:right w:val="none" w:sz="0" w:space="0" w:color="auto"/>
          </w:divBdr>
        </w:div>
        <w:div w:id="1139691984">
          <w:marLeft w:val="360"/>
          <w:marRight w:val="0"/>
          <w:marTop w:val="0"/>
          <w:marBottom w:val="12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5621500">
      <w:bodyDiv w:val="1"/>
      <w:marLeft w:val="0"/>
      <w:marRight w:val="0"/>
      <w:marTop w:val="0"/>
      <w:marBottom w:val="0"/>
      <w:divBdr>
        <w:top w:val="none" w:sz="0" w:space="0" w:color="auto"/>
        <w:left w:val="none" w:sz="0" w:space="0" w:color="auto"/>
        <w:bottom w:val="none" w:sz="0" w:space="0" w:color="auto"/>
        <w:right w:val="none" w:sz="0" w:space="0" w:color="auto"/>
      </w:divBdr>
      <w:divsChild>
        <w:div w:id="6488683">
          <w:marLeft w:val="1440"/>
          <w:marRight w:val="0"/>
          <w:marTop w:val="0"/>
          <w:marBottom w:val="40"/>
          <w:divBdr>
            <w:top w:val="none" w:sz="0" w:space="0" w:color="auto"/>
            <w:left w:val="none" w:sz="0" w:space="0" w:color="auto"/>
            <w:bottom w:val="none" w:sz="0" w:space="0" w:color="auto"/>
            <w:right w:val="none" w:sz="0" w:space="0" w:color="auto"/>
          </w:divBdr>
        </w:div>
        <w:div w:id="113796214">
          <w:marLeft w:val="1440"/>
          <w:marRight w:val="0"/>
          <w:marTop w:val="0"/>
          <w:marBottom w:val="40"/>
          <w:divBdr>
            <w:top w:val="none" w:sz="0" w:space="0" w:color="auto"/>
            <w:left w:val="none" w:sz="0" w:space="0" w:color="auto"/>
            <w:bottom w:val="none" w:sz="0" w:space="0" w:color="auto"/>
            <w:right w:val="none" w:sz="0" w:space="0" w:color="auto"/>
          </w:divBdr>
        </w:div>
        <w:div w:id="1980453231">
          <w:marLeft w:val="1440"/>
          <w:marRight w:val="0"/>
          <w:marTop w:val="0"/>
          <w:marBottom w:val="4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33704332">
      <w:bodyDiv w:val="1"/>
      <w:marLeft w:val="0"/>
      <w:marRight w:val="0"/>
      <w:marTop w:val="0"/>
      <w:marBottom w:val="0"/>
      <w:divBdr>
        <w:top w:val="none" w:sz="0" w:space="0" w:color="auto"/>
        <w:left w:val="none" w:sz="0" w:space="0" w:color="auto"/>
        <w:bottom w:val="none" w:sz="0" w:space="0" w:color="auto"/>
        <w:right w:val="none" w:sz="0" w:space="0" w:color="auto"/>
      </w:divBdr>
      <w:divsChild>
        <w:div w:id="932400583">
          <w:marLeft w:val="1080"/>
          <w:marRight w:val="0"/>
          <w:marTop w:val="0"/>
          <w:marBottom w:val="12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69A38D-44CD-41DB-AAFA-B39426B2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15205</TotalTime>
  <Pages>5</Pages>
  <Words>1827</Words>
  <Characters>10418</Characters>
  <Application>Microsoft Office Word</Application>
  <DocSecurity>0</DocSecurity>
  <Lines>86</Lines>
  <Paragraphs>24</Paragraphs>
  <ScaleCrop>false</ScaleCrop>
  <Company>Tom</Company>
  <LinksUpToDate>false</LinksUpToDate>
  <CharactersWithSpaces>12221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
  <cp:lastModifiedBy>Xusheng Wei</cp:lastModifiedBy>
  <cp:revision>851</cp:revision>
  <cp:lastPrinted>1995-11-21T09:41:00Z</cp:lastPrinted>
  <dcterms:created xsi:type="dcterms:W3CDTF">2022-11-01T06:45:00Z</dcterms:created>
  <dcterms:modified xsi:type="dcterms:W3CDTF">2023-11-03T07:13:00Z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